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2CB" w:rsidRDefault="007024A6" w:rsidP="00FF5AE4">
      <w:pPr>
        <w:pStyle w:val="Titre"/>
      </w:pPr>
      <w:r>
        <w:t>Mémoire des crises de l’Antiquité et du Moyen-Âge</w:t>
      </w:r>
    </w:p>
    <w:p w:rsidR="00FF5AE4" w:rsidRDefault="00BA7A3B" w:rsidP="00FF5AE4">
      <w:r>
        <w:rPr>
          <w:sz w:val="24"/>
          <w:szCs w:val="24"/>
        </w:rPr>
        <w:t xml:space="preserve">Note pour l’enseignant : </w:t>
      </w:r>
      <w:hyperlink r:id="rId7" w:history="1">
        <w:r>
          <w:rPr>
            <w:rStyle w:val="Lienhypertexte"/>
          </w:rPr>
          <w:t>https://www.plandetudes.ch/group/shs-c3/histoire</w:t>
        </w:r>
      </w:hyperlink>
      <w:r w:rsidR="002215BF">
        <w:t xml:space="preserve"> </w:t>
      </w:r>
    </w:p>
    <w:p w:rsidR="002215BF" w:rsidRDefault="002215BF" w:rsidP="00FF5AE4">
      <w:pPr>
        <w:rPr>
          <w:sz w:val="24"/>
          <w:szCs w:val="24"/>
        </w:rPr>
      </w:pPr>
    </w:p>
    <w:p w:rsidR="00FF5AE4" w:rsidRDefault="007024A6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Prendre </w:t>
      </w:r>
      <w:r w:rsidR="00C35960">
        <w:rPr>
          <w:sz w:val="24"/>
          <w:szCs w:val="24"/>
        </w:rPr>
        <w:t xml:space="preserve">le </w:t>
      </w:r>
      <w:bookmarkStart w:id="0" w:name="_GoBack"/>
      <w:bookmarkEnd w:id="0"/>
      <w:r w:rsidR="00C35960">
        <w:rPr>
          <w:sz w:val="24"/>
          <w:szCs w:val="24"/>
        </w:rPr>
        <w:t>livre et l</w:t>
      </w:r>
      <w:r>
        <w:rPr>
          <w:sz w:val="24"/>
          <w:szCs w:val="24"/>
        </w:rPr>
        <w:t>es fiches</w:t>
      </w:r>
      <w:r w:rsidR="00C35960">
        <w:rPr>
          <w:sz w:val="24"/>
          <w:szCs w:val="24"/>
        </w:rPr>
        <w:t xml:space="preserve"> de l’élève</w:t>
      </w:r>
      <w:r>
        <w:rPr>
          <w:sz w:val="24"/>
          <w:szCs w:val="24"/>
        </w:rPr>
        <w:t xml:space="preserve"> d’Histoire 9</w:t>
      </w:r>
      <w:r w:rsidRPr="007024A6">
        <w:rPr>
          <w:sz w:val="24"/>
          <w:szCs w:val="24"/>
          <w:vertAlign w:val="superscript"/>
        </w:rPr>
        <w:t>e</w:t>
      </w:r>
      <w:r>
        <w:rPr>
          <w:sz w:val="24"/>
          <w:szCs w:val="24"/>
        </w:rPr>
        <w:t xml:space="preserve"> (SHS)</w:t>
      </w:r>
      <w:r w:rsidR="00EE609E">
        <w:rPr>
          <w:sz w:val="24"/>
          <w:szCs w:val="24"/>
        </w:rPr>
        <w:t>.</w:t>
      </w:r>
    </w:p>
    <w:p w:rsidR="00F5587C" w:rsidRDefault="00F5587C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Choisir un thème et l’étudier</w:t>
      </w:r>
      <w:r w:rsidR="00EE609E">
        <w:rPr>
          <w:sz w:val="24"/>
          <w:szCs w:val="24"/>
        </w:rPr>
        <w:t xml:space="preserve"> à travers une activité</w:t>
      </w:r>
      <w:r>
        <w:rPr>
          <w:sz w:val="24"/>
          <w:szCs w:val="24"/>
        </w:rPr>
        <w:t>, recommencer avec un autre thème</w:t>
      </w:r>
      <w:r w:rsidR="00EE609E">
        <w:rPr>
          <w:sz w:val="24"/>
          <w:szCs w:val="24"/>
        </w:rPr>
        <w:t>.</w:t>
      </w:r>
    </w:p>
    <w:p w:rsidR="00F5587C" w:rsidRDefault="00F5587C" w:rsidP="00F5587C">
      <w:pPr>
        <w:rPr>
          <w:sz w:val="24"/>
          <w:szCs w:val="24"/>
        </w:rPr>
      </w:pPr>
      <w:r>
        <w:rPr>
          <w:sz w:val="24"/>
          <w:szCs w:val="24"/>
        </w:rPr>
        <w:t>Pistes pour les activités selon le thème</w:t>
      </w:r>
    </w:p>
    <w:p w:rsidR="00F5587C" w:rsidRDefault="00F5587C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L’Empire romain (thème 4)</w:t>
      </w:r>
    </w:p>
    <w:p w:rsidR="00F5587C" w:rsidRDefault="00F5587C" w:rsidP="00F5587C">
      <w:pPr>
        <w:pStyle w:val="Paragraphedeliste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Fiche élève (FE) page </w:t>
      </w:r>
      <w:r w:rsidR="00EE609E">
        <w:rPr>
          <w:sz w:val="24"/>
          <w:szCs w:val="24"/>
        </w:rPr>
        <w:t>25, activité (</w:t>
      </w:r>
      <w:proofErr w:type="spellStart"/>
      <w:r w:rsidR="00EE609E">
        <w:rPr>
          <w:sz w:val="24"/>
          <w:szCs w:val="24"/>
        </w:rPr>
        <w:t>act</w:t>
      </w:r>
      <w:proofErr w:type="spellEnd"/>
      <w:r w:rsidR="00EE609E">
        <w:rPr>
          <w:sz w:val="24"/>
          <w:szCs w:val="24"/>
        </w:rPr>
        <w:t>.)</w:t>
      </w:r>
      <w:r>
        <w:rPr>
          <w:sz w:val="24"/>
          <w:szCs w:val="24"/>
        </w:rPr>
        <w:t xml:space="preserve"> 10 : Apports des provinces dans le commerce de l’Empire (Livre élève LE p.54)</w:t>
      </w:r>
      <w:r w:rsidR="00EE609E">
        <w:rPr>
          <w:sz w:val="24"/>
          <w:szCs w:val="24"/>
        </w:rPr>
        <w:t>.</w:t>
      </w:r>
    </w:p>
    <w:p w:rsidR="00FF5AE4" w:rsidRDefault="00F5587C" w:rsidP="00F5587C">
      <w:pPr>
        <w:pStyle w:val="Paragraphedeliste"/>
        <w:numPr>
          <w:ilvl w:val="1"/>
          <w:numId w:val="3"/>
        </w:numPr>
        <w:rPr>
          <w:sz w:val="24"/>
          <w:szCs w:val="24"/>
        </w:rPr>
      </w:pPr>
      <w:r w:rsidRPr="00F5587C">
        <w:rPr>
          <w:sz w:val="24"/>
          <w:szCs w:val="24"/>
        </w:rPr>
        <w:t xml:space="preserve">FE </w:t>
      </w:r>
      <w:r w:rsidR="00EE609E">
        <w:rPr>
          <w:sz w:val="24"/>
          <w:szCs w:val="24"/>
        </w:rPr>
        <w:t>p.</w:t>
      </w:r>
      <w:r w:rsidRPr="00F5587C">
        <w:rPr>
          <w:sz w:val="24"/>
          <w:szCs w:val="24"/>
        </w:rPr>
        <w:t xml:space="preserve">27, </w:t>
      </w:r>
      <w:proofErr w:type="spellStart"/>
      <w:r w:rsidR="00EE609E">
        <w:rPr>
          <w:sz w:val="24"/>
          <w:szCs w:val="24"/>
        </w:rPr>
        <w:t>act</w:t>
      </w:r>
      <w:proofErr w:type="spellEnd"/>
      <w:r w:rsidRPr="00F5587C">
        <w:rPr>
          <w:sz w:val="24"/>
          <w:szCs w:val="24"/>
        </w:rPr>
        <w:t>. 15 : les de</w:t>
      </w:r>
      <w:r>
        <w:rPr>
          <w:sz w:val="24"/>
          <w:szCs w:val="24"/>
        </w:rPr>
        <w:t>rniers sursauts de l’Empire romain (LE p. 59)</w:t>
      </w:r>
      <w:r w:rsidR="00EE609E">
        <w:rPr>
          <w:sz w:val="24"/>
          <w:szCs w:val="24"/>
        </w:rPr>
        <w:t>.</w:t>
      </w:r>
    </w:p>
    <w:p w:rsidR="00F5587C" w:rsidRDefault="00F5587C" w:rsidP="00F5587C">
      <w:pPr>
        <w:pStyle w:val="Paragraphedeliste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Rédiger un « flash info » annonçant un des événements importants placé sur la frise (</w:t>
      </w:r>
      <w:proofErr w:type="spellStart"/>
      <w:r w:rsidR="00EE609E"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15)</w:t>
      </w:r>
      <w:r w:rsidR="00EE609E">
        <w:rPr>
          <w:sz w:val="24"/>
          <w:szCs w:val="24"/>
        </w:rPr>
        <w:t>.</w:t>
      </w:r>
    </w:p>
    <w:p w:rsidR="009146A0" w:rsidRDefault="009146A0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Les royaumes barbares</w:t>
      </w:r>
      <w:r w:rsidR="00EE609E">
        <w:rPr>
          <w:sz w:val="24"/>
          <w:szCs w:val="24"/>
        </w:rPr>
        <w:t xml:space="preserve"> (thème 6)</w:t>
      </w:r>
    </w:p>
    <w:p w:rsidR="00EE609E" w:rsidRDefault="00EE609E" w:rsidP="00EE609E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p.37,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4 : différencier les relations entre les « barbares » et l’Empire romain entre invasion et migration (LE p. 82-83).</w:t>
      </w:r>
    </w:p>
    <w:p w:rsidR="00F5587C" w:rsidRDefault="00151B86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Seigneuries, villes et cantons en Suisse (thème 12)</w:t>
      </w:r>
    </w:p>
    <w:p w:rsidR="00151B86" w:rsidRDefault="00151B86" w:rsidP="00151B86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</w:t>
      </w:r>
      <w:r w:rsidR="00EE609E">
        <w:rPr>
          <w:sz w:val="24"/>
          <w:szCs w:val="24"/>
        </w:rPr>
        <w:t>p.</w:t>
      </w:r>
      <w:r>
        <w:rPr>
          <w:sz w:val="24"/>
          <w:szCs w:val="24"/>
        </w:rPr>
        <w:t xml:space="preserve">78, </w:t>
      </w:r>
      <w:proofErr w:type="spellStart"/>
      <w:r w:rsidR="00EE609E"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10 : représente et analyse la diffusion de la peste noire (LE p. 167)</w:t>
      </w:r>
      <w:r w:rsidR="00EE609E">
        <w:rPr>
          <w:sz w:val="24"/>
          <w:szCs w:val="24"/>
        </w:rPr>
        <w:t>.</w:t>
      </w:r>
    </w:p>
    <w:p w:rsidR="00151B86" w:rsidRDefault="00151B86" w:rsidP="00151B86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</w:t>
      </w:r>
      <w:r w:rsidR="00EE609E">
        <w:rPr>
          <w:sz w:val="24"/>
          <w:szCs w:val="24"/>
        </w:rPr>
        <w:t>p.</w:t>
      </w:r>
      <w:r>
        <w:rPr>
          <w:sz w:val="24"/>
          <w:szCs w:val="24"/>
        </w:rPr>
        <w:t xml:space="preserve">78, </w:t>
      </w:r>
      <w:proofErr w:type="spellStart"/>
      <w:r w:rsidR="00EE609E"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11 : analyse la représentation de la peste.</w:t>
      </w:r>
    </w:p>
    <w:p w:rsidR="00151B86" w:rsidRDefault="00427973" w:rsidP="00151B86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Entreprendre</w:t>
      </w:r>
      <w:r w:rsidRPr="00427973">
        <w:rPr>
          <w:sz w:val="24"/>
          <w:szCs w:val="24"/>
        </w:rPr>
        <w:t xml:space="preserve"> une recherche complémentaire sur internet concernant la peste, puis rédige</w:t>
      </w:r>
      <w:r>
        <w:rPr>
          <w:sz w:val="24"/>
          <w:szCs w:val="24"/>
        </w:rPr>
        <w:t>r</w:t>
      </w:r>
      <w:r w:rsidRPr="00427973">
        <w:rPr>
          <w:sz w:val="24"/>
          <w:szCs w:val="24"/>
        </w:rPr>
        <w:t xml:space="preserve"> un texte qui pourrait figurer dans le guide du musée où</w:t>
      </w:r>
      <w:r w:rsidR="00EE609E">
        <w:rPr>
          <w:sz w:val="24"/>
          <w:szCs w:val="24"/>
        </w:rPr>
        <w:t xml:space="preserve"> se trouve l'œuvre de l'</w:t>
      </w:r>
      <w:proofErr w:type="spellStart"/>
      <w:r w:rsidR="00EE609E">
        <w:rPr>
          <w:sz w:val="24"/>
          <w:szCs w:val="24"/>
        </w:rPr>
        <w:t>act</w:t>
      </w:r>
      <w:proofErr w:type="spellEnd"/>
      <w:r w:rsidR="00EE609E">
        <w:rPr>
          <w:sz w:val="24"/>
          <w:szCs w:val="24"/>
        </w:rPr>
        <w:t>.</w:t>
      </w:r>
      <w:r w:rsidRPr="00427973">
        <w:rPr>
          <w:sz w:val="24"/>
          <w:szCs w:val="24"/>
        </w:rPr>
        <w:t xml:space="preserve"> 11.</w:t>
      </w:r>
    </w:p>
    <w:p w:rsidR="00151B86" w:rsidRPr="00427973" w:rsidRDefault="00151B86" w:rsidP="00427973">
      <w:pPr>
        <w:rPr>
          <w:sz w:val="24"/>
          <w:szCs w:val="24"/>
        </w:rPr>
      </w:pPr>
    </w:p>
    <w:p w:rsidR="00FF5AE4" w:rsidRPr="00FF5AE4" w:rsidRDefault="00FF5AE4" w:rsidP="00151B86">
      <w:pPr>
        <w:rPr>
          <w:sz w:val="24"/>
          <w:szCs w:val="24"/>
        </w:rPr>
      </w:pPr>
    </w:p>
    <w:sectPr w:rsidR="00FF5AE4" w:rsidRPr="00FF5AE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53F" w:rsidRDefault="0058653F" w:rsidP="004F0662">
      <w:pPr>
        <w:spacing w:after="0" w:line="240" w:lineRule="auto"/>
      </w:pPr>
      <w:r>
        <w:separator/>
      </w:r>
    </w:p>
  </w:endnote>
  <w:endnote w:type="continuationSeparator" w:id="0">
    <w:p w:rsidR="0058653F" w:rsidRDefault="0058653F" w:rsidP="004F0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F50BDE">
    <w:pPr>
      <w:pStyle w:val="Pieddepage"/>
    </w:pPr>
    <w:fldSimple w:instr=" FILENAME   \* MERGEFORMAT ">
      <w:r w:rsidR="00BE2262">
        <w:rPr>
          <w:noProof/>
        </w:rPr>
        <w:t>hist9 crises antiquite moyen-age.docx</w:t>
      </w:r>
    </w:fldSimple>
    <w:r w:rsidR="004F0662">
      <w:t>/gdi</w:t>
    </w:r>
    <w:r w:rsidR="004F0662">
      <w:tab/>
      <w:t>07.04.2020</w:t>
    </w:r>
    <w:r w:rsidR="004F0662"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53F" w:rsidRDefault="0058653F" w:rsidP="004F0662">
      <w:pPr>
        <w:spacing w:after="0" w:line="240" w:lineRule="auto"/>
      </w:pPr>
      <w:r>
        <w:separator/>
      </w:r>
    </w:p>
  </w:footnote>
  <w:footnote w:type="continuationSeparator" w:id="0">
    <w:p w:rsidR="0058653F" w:rsidRDefault="0058653F" w:rsidP="004F0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4F0662">
    <w:pPr>
      <w:pStyle w:val="En-tte"/>
    </w:pPr>
    <w:r w:rsidRPr="004F0662">
      <w:t>HEPVS Animation pédagogique CO SHS</w:t>
    </w:r>
    <w:r w:rsidRPr="004F0662">
      <w:tab/>
      <w:t>école à distance</w:t>
    </w:r>
    <w:r w:rsidRPr="004F0662">
      <w:tab/>
      <w:t>Printemps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027A"/>
    <w:multiLevelType w:val="hybridMultilevel"/>
    <w:tmpl w:val="5A7A77B8"/>
    <w:lvl w:ilvl="0" w:tplc="E424001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901AC"/>
    <w:multiLevelType w:val="hybridMultilevel"/>
    <w:tmpl w:val="ACDAB36E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A50CF"/>
    <w:multiLevelType w:val="hybridMultilevel"/>
    <w:tmpl w:val="8E803724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AE4"/>
    <w:rsid w:val="000D0A30"/>
    <w:rsid w:val="00151B86"/>
    <w:rsid w:val="002215BF"/>
    <w:rsid w:val="00427973"/>
    <w:rsid w:val="004E4EAB"/>
    <w:rsid w:val="004F0662"/>
    <w:rsid w:val="0058653F"/>
    <w:rsid w:val="007024A6"/>
    <w:rsid w:val="007B7C6A"/>
    <w:rsid w:val="009146A0"/>
    <w:rsid w:val="009B62CB"/>
    <w:rsid w:val="00BA7A3B"/>
    <w:rsid w:val="00BE2262"/>
    <w:rsid w:val="00C35960"/>
    <w:rsid w:val="00E342BC"/>
    <w:rsid w:val="00EE609E"/>
    <w:rsid w:val="00F50BDE"/>
    <w:rsid w:val="00F5587C"/>
    <w:rsid w:val="00F655E7"/>
    <w:rsid w:val="00FE5217"/>
    <w:rsid w:val="00FF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CA4DEB"/>
  <w15:chartTrackingRefBased/>
  <w15:docId w15:val="{F90961CD-D493-4B3F-B35B-71FD4E82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FF5A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F5A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FF5A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F0662"/>
  </w:style>
  <w:style w:type="paragraph" w:styleId="Pieddepage">
    <w:name w:val="footer"/>
    <w:basedOn w:val="Normal"/>
    <w:link w:val="Pieddepag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F0662"/>
  </w:style>
  <w:style w:type="character" w:styleId="Lienhypertexte">
    <w:name w:val="Hyperlink"/>
    <w:basedOn w:val="Policepardfaut"/>
    <w:uiPriority w:val="99"/>
    <w:semiHidden/>
    <w:unhideWhenUsed/>
    <w:rsid w:val="00BA7A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detudes.ch/group/shs-c3/histoi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</dc:creator>
  <cp:keywords/>
  <dc:description/>
  <cp:lastModifiedBy>gdi</cp:lastModifiedBy>
  <cp:revision>10</cp:revision>
  <dcterms:created xsi:type="dcterms:W3CDTF">2020-04-07T18:27:00Z</dcterms:created>
  <dcterms:modified xsi:type="dcterms:W3CDTF">2020-04-08T14:31:00Z</dcterms:modified>
</cp:coreProperties>
</file>