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5705" w14:textId="77777777" w:rsidR="00874A75" w:rsidRDefault="00874A75"/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DC2DCC" w14:paraId="5EF89728" w14:textId="77777777" w:rsidTr="00C624BB">
        <w:tc>
          <w:tcPr>
            <w:tcW w:w="4361" w:type="dxa"/>
          </w:tcPr>
          <w:p w14:paraId="377D79F5" w14:textId="5C6A48F1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04" w:type="dxa"/>
          </w:tcPr>
          <w:p w14:paraId="63BC7967" w14:textId="506CA344" w:rsidR="005F5E0D" w:rsidRPr="003E619F" w:rsidRDefault="005F5E0D" w:rsidP="00C624BB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rFonts w:asciiTheme="majorHAnsi" w:hAnsiTheme="majorHAnsi"/>
              </w:rPr>
              <w:t xml:space="preserve">                  </w:t>
            </w:r>
            <w:r w:rsidRPr="003E619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454" w:type="dxa"/>
          </w:tcPr>
          <w:p w14:paraId="508A569C" w14:textId="426B5A2D" w:rsidR="005F5E0D" w:rsidRPr="00DC2DCC" w:rsidRDefault="002F70D3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DC2DCC">
              <w:rPr>
                <w:rFonts w:asciiTheme="majorHAnsi" w:hAnsiTheme="majorHAnsi"/>
                <w:sz w:val="32"/>
                <w:lang w:val="de-CH"/>
              </w:rPr>
              <w:t>7</w:t>
            </w:r>
            <w:r w:rsidR="00692897" w:rsidRPr="00DC2DCC">
              <w:rPr>
                <w:rFonts w:asciiTheme="majorHAnsi" w:hAnsiTheme="majorHAnsi"/>
                <w:sz w:val="32"/>
                <w:lang w:val="de-CH"/>
              </w:rPr>
              <w:t>. Klasse E</w:t>
            </w:r>
            <w:r w:rsidR="00DC2DCC" w:rsidRPr="00DC2DCC">
              <w:rPr>
                <w:rFonts w:asciiTheme="majorHAnsi" w:hAnsiTheme="majorHAnsi"/>
                <w:sz w:val="32"/>
                <w:lang w:val="de-CH"/>
              </w:rPr>
              <w:t>9</w:t>
            </w:r>
            <w:r w:rsidR="00453767" w:rsidRPr="00DC2DCC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DC2DCC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DC2DCC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DC2DCC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5D88EAF7" w14:textId="77777777" w:rsidR="009C034F" w:rsidRDefault="002F0D53" w:rsidP="00F628D3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DC2DCC">
              <w:rPr>
                <w:rFonts w:asciiTheme="majorHAnsi" w:hAnsiTheme="majorHAnsi"/>
                <w:sz w:val="32"/>
                <w:szCs w:val="32"/>
                <w:lang w:val="de-CH"/>
              </w:rPr>
              <w:t>« </w:t>
            </w:r>
            <w:r w:rsidR="00DC2DCC" w:rsidRPr="00DC2DCC">
              <w:rPr>
                <w:rFonts w:asciiTheme="majorHAnsi" w:hAnsiTheme="majorHAnsi"/>
                <w:sz w:val="32"/>
                <w:szCs w:val="32"/>
                <w:lang w:val="de-CH"/>
              </w:rPr>
              <w:t>Sc</w:t>
            </w:r>
            <w:r w:rsidR="00DC2DCC">
              <w:rPr>
                <w:rFonts w:asciiTheme="majorHAnsi" w:hAnsiTheme="majorHAnsi"/>
                <w:sz w:val="32"/>
                <w:szCs w:val="32"/>
                <w:lang w:val="de-CH"/>
              </w:rPr>
              <w:t>hokocroissant oder Brot mit</w:t>
            </w:r>
          </w:p>
          <w:p w14:paraId="6629719E" w14:textId="46CA0E21" w:rsidR="00DC2DCC" w:rsidRPr="00DC2DCC" w:rsidRDefault="00DC2DCC" w:rsidP="00F628D3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>
              <w:rPr>
                <w:rFonts w:asciiTheme="majorHAnsi" w:hAnsiTheme="majorHAnsi"/>
                <w:sz w:val="32"/>
                <w:szCs w:val="32"/>
                <w:lang w:val="de-CH"/>
              </w:rPr>
              <w:t xml:space="preserve">   Käse?</w:t>
            </w:r>
            <w:r>
              <w:rPr>
                <w:rFonts w:asciiTheme="majorHAnsi" w:hAnsiTheme="majorHAnsi"/>
                <w:bCs/>
                <w:lang w:val="fr-CH"/>
              </w:rPr>
              <w:t xml:space="preserve"> »</w:t>
            </w:r>
          </w:p>
        </w:tc>
      </w:tr>
    </w:tbl>
    <w:p w14:paraId="19631E77" w14:textId="77777777" w:rsidR="000979A0" w:rsidRPr="00DC2DCC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p w14:paraId="0A947AEC" w14:textId="77777777" w:rsidR="000979A0" w:rsidRPr="00DC2DCC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DC2DCC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4253F9A0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223AC0">
              <w:rPr>
                <w:rFonts w:asciiTheme="majorHAnsi" w:hAnsiTheme="majorHAnsi" w:cstheme="majorHAnsi"/>
                <w:sz w:val="28"/>
              </w:rPr>
              <w:t>2</w:t>
            </w:r>
            <w:r w:rsidR="00223AC0">
              <w:rPr>
                <w:rFonts w:asciiTheme="majorHAnsi" w:hAnsiTheme="majorHAnsi" w:cstheme="majorHAnsi"/>
                <w:sz w:val="28"/>
                <w:vertAlign w:val="superscript"/>
              </w:rPr>
              <w:t xml:space="preserve">e </w:t>
            </w:r>
            <w:bookmarkStart w:id="0" w:name="_GoBack"/>
            <w:bookmarkEnd w:id="0"/>
            <w:r w:rsidRPr="005C1A67">
              <w:rPr>
                <w:rFonts w:asciiTheme="majorHAnsi" w:hAnsiTheme="majorHAnsi" w:cstheme="majorHAnsi"/>
                <w:sz w:val="28"/>
              </w:rPr>
              <w:t>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1F845727" w14:textId="001F7C7F" w:rsidR="00A53A20" w:rsidRPr="00A53A20" w:rsidRDefault="00A53A20" w:rsidP="00E62727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E62727">
              <w:rPr>
                <w:rFonts w:asciiTheme="majorHAnsi" w:hAnsiTheme="majorHAnsi" w:cstheme="majorHAnsi"/>
                <w:lang w:val="fr-CH"/>
              </w:rPr>
              <w:t>Ecoute et compréhension globale de textes oraux simples (mets et boissons)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0EA9943B" w:rsidR="005F5E0D" w:rsidRPr="005C1A67" w:rsidRDefault="005D1978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… comprend, dans un magasin, ce que coûte quelque chose, à condition que le vendeur fasse des efforts pour qu’il le comprenne</w:t>
            </w: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1A2B75D7" w14:textId="53C4D393" w:rsidR="005F5E0D" w:rsidRPr="005C1A67" w:rsidRDefault="00E62727">
            <w:pPr>
              <w:rPr>
                <w:rFonts w:asciiTheme="majorHAnsi" w:hAnsiTheme="majorHAnsi" w:cstheme="majorHAnsi"/>
                <w:b/>
                <w:bCs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Au cours du cycle, augmenter progressivement les exigences, en fonction de la longueur du texte, du choix du thème et de l’étendue du vocabulaire</w:t>
            </w:r>
            <w:r w:rsidRPr="005C1A6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611EB5FB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78744B8D" w:rsidR="005F5E0D" w:rsidRPr="005C1A67" w:rsidRDefault="00E62727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Compréhension de textes (courriel) comportant une proportion importante de mots connus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CFEA48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0FFBC730" w14:textId="28DC9E68" w:rsidR="005F5E0D" w:rsidRPr="005C1A67" w:rsidRDefault="00E62727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Au cours du cycle, augmenter progressivement les exigences, en fonction de la longueur du texte, du choix du thème et de l’étendue du vocabulaire</w:t>
            </w: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1D9AA24" w14:textId="3AFE9AAA" w:rsidR="00473790" w:rsidRPr="00FB0393" w:rsidRDefault="00FB0393" w:rsidP="00473790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14:paraId="59735F50" w14:textId="0610AAF4" w:rsidR="00181EB7" w:rsidRPr="00FB0393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E62727">
              <w:rPr>
                <w:rFonts w:asciiTheme="majorHAnsi" w:hAnsiTheme="majorHAnsi" w:cstheme="majorHAnsi"/>
                <w:lang w:val="fr-CH"/>
              </w:rPr>
              <w:t>Expression des préférences alimentaire</w:t>
            </w:r>
            <w:r w:rsidR="00A53A20" w:rsidRPr="00FB0393">
              <w:rPr>
                <w:rFonts w:asciiTheme="majorHAnsi" w:hAnsiTheme="majorHAnsi" w:cstheme="majorHAnsi"/>
                <w:lang w:val="fr-CH"/>
              </w:rPr>
              <w:t xml:space="preserve"> </w:t>
            </w:r>
          </w:p>
          <w:p w14:paraId="74FBE4F2" w14:textId="77777777" w:rsidR="00FB0393" w:rsidRDefault="00FB0393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14:paraId="0660E7BF" w14:textId="101E9F25" w:rsidR="00FB0393" w:rsidRPr="00FB0393" w:rsidRDefault="00FB0393" w:rsidP="00E62727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E62727">
              <w:rPr>
                <w:rFonts w:asciiTheme="majorHAnsi" w:hAnsiTheme="majorHAnsi" w:cstheme="majorHAnsi"/>
                <w:lang w:val="fr-CH"/>
              </w:rPr>
              <w:t>Transformation de dialogues déjà exercés par substitution d’éléments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A7347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7F95C91F" w14:textId="0969F1F2" w:rsidR="005F5E0D" w:rsidRPr="0093413A" w:rsidRDefault="0093413A" w:rsidP="00E62727">
            <w:pPr>
              <w:rPr>
                <w:rFonts w:asciiTheme="majorHAnsi" w:hAnsiTheme="majorHAnsi" w:cstheme="majorHAnsi"/>
                <w:lang w:val="fr-CH"/>
              </w:rPr>
            </w:pPr>
            <w:r w:rsidRPr="0093413A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E62727">
              <w:rPr>
                <w:rFonts w:asciiTheme="majorHAnsi" w:hAnsiTheme="majorHAnsi" w:cstheme="majorHAnsi"/>
                <w:lang w:val="fr-CH"/>
              </w:rPr>
              <w:t>Favoriser la production de dialogues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46589200" w14:textId="6578CA60" w:rsidR="005F5E0D" w:rsidRPr="005C1A67" w:rsidRDefault="002C7D42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Production d’échantillons langagiers tirés de la vie courante et entraînés en classe (habitudes alimentaires)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37ECDA78" w:rsidR="005F5E0D" w:rsidRPr="005C1A67" w:rsidRDefault="00A453AC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… rédige une courte note informative pour ses amis (une information, une question)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31ACF8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77777777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30A7CB0" w14:textId="53AB43EC" w:rsidR="00331E35" w:rsidRDefault="00B96058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Mémorisation du vocabulaire</w:t>
            </w:r>
          </w:p>
          <w:p w14:paraId="6C59929E" w14:textId="77777777" w:rsidR="00B96058" w:rsidRDefault="00B96058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Présent des verbes réguliers</w:t>
            </w:r>
          </w:p>
          <w:p w14:paraId="07EF5B64" w14:textId="0A16B664" w:rsidR="00B96058" w:rsidRDefault="00B96058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Utilisation des formes et des types de phrases simples (affirmative/négative, déclarative, interrogative)</w:t>
            </w:r>
          </w:p>
          <w:p w14:paraId="236EEA29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14:paraId="6A40018E" w14:textId="0491C76D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6732309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0B7ED0C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30BC917D" w14:textId="56911C3D" w:rsidR="006A2943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6B1C6B">
        <w:rPr>
          <w:rFonts w:asciiTheme="majorHAnsi" w:hAnsiTheme="majorHAnsi" w:cstheme="majorHAnsi"/>
          <w:b w:val="0"/>
          <w:sz w:val="28"/>
        </w:rPr>
        <w:t>Exposer</w:t>
      </w:r>
      <w:r w:rsidR="00CB0C57">
        <w:rPr>
          <w:rFonts w:asciiTheme="majorHAnsi" w:hAnsiTheme="majorHAnsi" w:cstheme="majorHAnsi"/>
          <w:b w:val="0"/>
          <w:sz w:val="28"/>
        </w:rPr>
        <w:t xml:space="preserve"> ce que l’on mange et boit à la pause</w:t>
      </w:r>
    </w:p>
    <w:p w14:paraId="1A171D69" w14:textId="77777777" w:rsidR="006B1C6B" w:rsidRDefault="0022075D" w:rsidP="006B1C6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 </w:t>
      </w:r>
      <w:r w:rsidR="00CB0C57">
        <w:rPr>
          <w:rFonts w:asciiTheme="majorHAnsi" w:hAnsiTheme="majorHAnsi" w:cstheme="majorHAnsi"/>
          <w:b w:val="0"/>
          <w:sz w:val="28"/>
        </w:rPr>
        <w:t>Poser des questions à un groupe et y répondre</w:t>
      </w:r>
    </w:p>
    <w:p w14:paraId="5E114B75" w14:textId="77777777" w:rsidR="006B1C6B" w:rsidRDefault="006B1C6B" w:rsidP="006B1C6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03D0030A" w:rsidR="00F17F76" w:rsidRPr="006B1C6B" w:rsidRDefault="00F17F76" w:rsidP="006B1C6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516DAB9A" w14:textId="67393E47" w:rsidR="00241FC6" w:rsidRDefault="00F17F76" w:rsidP="00A40C3D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2F70D3">
        <w:rPr>
          <w:rFonts w:asciiTheme="majorHAnsi" w:hAnsiTheme="majorHAnsi" w:cstheme="majorHAnsi"/>
          <w:b w:val="0"/>
          <w:sz w:val="28"/>
        </w:rPr>
        <w:t xml:space="preserve">de </w:t>
      </w:r>
      <w:r w:rsidR="006B1C6B">
        <w:rPr>
          <w:rFonts w:asciiTheme="majorHAnsi" w:hAnsiTheme="majorHAnsi" w:cstheme="majorHAnsi"/>
          <w:b w:val="0"/>
          <w:sz w:val="28"/>
        </w:rPr>
        <w:t>parler de ce qu’il mange</w:t>
      </w:r>
      <w:r w:rsidR="00CB0C57">
        <w:rPr>
          <w:rFonts w:asciiTheme="majorHAnsi" w:hAnsiTheme="majorHAnsi" w:cstheme="majorHAnsi"/>
          <w:b w:val="0"/>
          <w:sz w:val="28"/>
        </w:rPr>
        <w:t xml:space="preserve"> durant la pause</w:t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BE6B2C0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C644B17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F0C58A0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7B0EC09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95BDD1F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1EEE8C5" w14:textId="77777777" w:rsidR="00A67FA0" w:rsidRDefault="00A67FA0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0B50A75" w14:textId="77777777" w:rsidR="00103C3B" w:rsidRDefault="00103C3B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9EC59A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9979E5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69DA792" w14:textId="77777777" w:rsidR="004120FE" w:rsidRPr="003C5176" w:rsidRDefault="004120FE" w:rsidP="004120FE">
            <w:pPr>
              <w:pStyle w:val="Titre3"/>
              <w:jc w:val="left"/>
              <w:rPr>
                <w:rFonts w:asciiTheme="majorHAnsi" w:hAnsiTheme="majorHAnsi"/>
                <w:sz w:val="24"/>
                <w:lang w:val="de-CH"/>
              </w:rPr>
            </w:pPr>
            <w:proofErr w:type="spellStart"/>
            <w:r w:rsidRPr="003C5176">
              <w:rPr>
                <w:rFonts w:asciiTheme="majorHAnsi" w:hAnsiTheme="majorHAnsi"/>
                <w:sz w:val="24"/>
                <w:lang w:val="de-CH"/>
              </w:rPr>
              <w:t>Introduction</w:t>
            </w:r>
            <w:proofErr w:type="spellEnd"/>
          </w:p>
          <w:p w14:paraId="793279BB" w14:textId="77777777" w:rsidR="004120FE" w:rsidRPr="003C5176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18285FE2" w14:textId="77777777" w:rsidR="00FB31EE" w:rsidRDefault="00FB31EE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FF31207" w14:textId="77777777" w:rsidR="00FB31EE" w:rsidRDefault="00FB31EE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5F84F27" w14:textId="77777777" w:rsidR="007518B2" w:rsidRDefault="007518B2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620155DF" w14:textId="77777777" w:rsidR="007518B2" w:rsidRDefault="007518B2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68482985" w14:textId="77777777" w:rsidR="007518B2" w:rsidRDefault="007518B2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336DC788" w14:textId="158C7BAF" w:rsidR="007518B2" w:rsidRDefault="007518B2" w:rsidP="008D6255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1 p. 40</w:t>
            </w:r>
          </w:p>
          <w:p w14:paraId="3CE7BDF1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216E89FD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28B074AC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1478A216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72EED0EC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ED1F102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6717BC8E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14A983D5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633399A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36359DC4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1F2335B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3A90B05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71873F2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024B612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2B69C25B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1351F387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9F84D0C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5B09861" w14:textId="77777777" w:rsidR="0042542B" w:rsidRDefault="0042542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72D2A4F7" w14:textId="339850D4" w:rsidR="0042542B" w:rsidRDefault="006B1C6B" w:rsidP="008D6255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 xml:space="preserve">AB 1 </w:t>
            </w:r>
            <w:r w:rsidR="0042542B">
              <w:rPr>
                <w:rFonts w:asciiTheme="majorHAnsi" w:hAnsiTheme="majorHAnsi"/>
                <w:b/>
                <w:lang w:val="de-CH"/>
              </w:rPr>
              <w:t>. 37</w:t>
            </w:r>
          </w:p>
          <w:p w14:paraId="107DF19A" w14:textId="77777777" w:rsidR="00415917" w:rsidRDefault="00415917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4AAA6AD3" w14:textId="06D0FE3E" w:rsidR="00415917" w:rsidRDefault="00415917" w:rsidP="008D6255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KB 2 p. 41</w:t>
            </w:r>
          </w:p>
          <w:p w14:paraId="5E89B6EE" w14:textId="567E7184" w:rsidR="00FB31EE" w:rsidRPr="003C5176" w:rsidRDefault="00FB31EE" w:rsidP="008D6255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C03DB78" w14:textId="613D59BC" w:rsidR="005A7671" w:rsidRPr="007518B2" w:rsidRDefault="007518B2" w:rsidP="005A7869">
            <w:pPr>
              <w:rPr>
                <w:rFonts w:asciiTheme="majorHAnsi" w:hAnsiTheme="majorHAnsi"/>
                <w:bCs/>
                <w:i/>
              </w:rPr>
            </w:pPr>
            <w:r>
              <w:rPr>
                <w:rFonts w:asciiTheme="majorHAnsi" w:hAnsiTheme="majorHAnsi"/>
                <w:bCs/>
              </w:rPr>
              <w:t>A travers cette unité « 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Pausenbrot</w:t>
            </w:r>
            <w:proofErr w:type="spellEnd"/>
            <w:r>
              <w:rPr>
                <w:rFonts w:asciiTheme="majorHAnsi" w:hAnsiTheme="majorHAnsi"/>
                <w:bCs/>
              </w:rPr>
              <w:t> »</w:t>
            </w:r>
            <w:r w:rsidR="00F90E52">
              <w:rPr>
                <w:rFonts w:asciiTheme="majorHAnsi" w:hAnsiTheme="majorHAnsi"/>
                <w:bCs/>
              </w:rPr>
              <w:t>, seront</w:t>
            </w:r>
            <w:r>
              <w:rPr>
                <w:rFonts w:asciiTheme="majorHAnsi" w:hAnsiTheme="majorHAnsi"/>
                <w:bCs/>
              </w:rPr>
              <w:t xml:space="preserve"> discuté</w:t>
            </w:r>
            <w:r w:rsidR="00F90E52">
              <w:rPr>
                <w:rFonts w:asciiTheme="majorHAnsi" w:hAnsiTheme="majorHAnsi"/>
                <w:bCs/>
              </w:rPr>
              <w:t>s les sujets</w:t>
            </w:r>
            <w:r>
              <w:rPr>
                <w:rFonts w:asciiTheme="majorHAnsi" w:hAnsiTheme="majorHAnsi"/>
                <w:bCs/>
              </w:rPr>
              <w:t xml:space="preserve"> concernant une nourriture saine. Les élèves vont </w:t>
            </w:r>
            <w:r w:rsidR="00F90E52">
              <w:rPr>
                <w:rFonts w:asciiTheme="majorHAnsi" w:hAnsiTheme="majorHAnsi"/>
                <w:bCs/>
              </w:rPr>
              <w:t>apprendre à argumenter pour l’</w:t>
            </w:r>
            <w:r>
              <w:rPr>
                <w:rFonts w:asciiTheme="majorHAnsi" w:hAnsiTheme="majorHAnsi"/>
                <w:bCs/>
              </w:rPr>
              <w:t>utiliser dans un projet personnel. Un poster sera produit par toute la classe. Les élèves vont échanger en groupe et vont s’entraîner à utiliser les formes « 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wir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und</w:t>
            </w:r>
            <w:proofErr w:type="spellEnd"/>
            <w:r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</w:rPr>
              <w:t>ihr</w:t>
            </w:r>
            <w:proofErr w:type="spellEnd"/>
            <w:r>
              <w:rPr>
                <w:rFonts w:asciiTheme="majorHAnsi" w:hAnsiTheme="majorHAnsi"/>
                <w:bCs/>
                <w:i/>
              </w:rPr>
              <w:t> ».</w:t>
            </w:r>
          </w:p>
          <w:p w14:paraId="4C393B1A" w14:textId="0CC4D2D2" w:rsidR="0057247B" w:rsidRPr="00223AC0" w:rsidRDefault="00AA17C7" w:rsidP="00EE421F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</w:rPr>
              <w:t>Proposition d’introduction </w:t>
            </w:r>
            <w:r w:rsidR="005A7869">
              <w:rPr>
                <w:rFonts w:asciiTheme="majorHAnsi" w:hAnsiTheme="majorHAnsi"/>
                <w:bCs/>
              </w:rPr>
              <w:t xml:space="preserve">: </w:t>
            </w:r>
            <w:r w:rsidR="007518B2">
              <w:rPr>
                <w:rFonts w:asciiTheme="majorHAnsi" w:hAnsiTheme="majorHAnsi"/>
                <w:bCs/>
              </w:rPr>
              <w:t xml:space="preserve">l’enseignant interroge les élèves sur leurs habitudes au petit-déjeuner. </w:t>
            </w:r>
            <w:r w:rsidR="007518B2" w:rsidRPr="00250099">
              <w:rPr>
                <w:rFonts w:asciiTheme="majorHAnsi" w:hAnsiTheme="majorHAnsi"/>
                <w:bCs/>
                <w:lang w:val="de-CH"/>
              </w:rPr>
              <w:t>« </w:t>
            </w:r>
            <w:r w:rsidR="007518B2" w:rsidRPr="00250099">
              <w:rPr>
                <w:rFonts w:asciiTheme="majorHAnsi" w:hAnsiTheme="majorHAnsi"/>
                <w:bCs/>
                <w:i/>
                <w:lang w:val="de-CH"/>
              </w:rPr>
              <w:t xml:space="preserve">Was esst und trinkt </w:t>
            </w:r>
            <w:r w:rsidR="00EF0203" w:rsidRPr="00250099">
              <w:rPr>
                <w:rFonts w:asciiTheme="majorHAnsi" w:hAnsiTheme="majorHAnsi"/>
                <w:bCs/>
                <w:i/>
                <w:lang w:val="de-CH"/>
              </w:rPr>
              <w:t xml:space="preserve">ihr? </w:t>
            </w:r>
            <w:r w:rsidR="007518B2" w:rsidRPr="00250099">
              <w:rPr>
                <w:rFonts w:asciiTheme="majorHAnsi" w:hAnsiTheme="majorHAnsi"/>
                <w:bCs/>
                <w:i/>
                <w:lang w:val="de-CH"/>
              </w:rPr>
              <w:t xml:space="preserve">Nehmt ihr etwas für die Pause </w:t>
            </w:r>
            <w:r w:rsidR="00E43884" w:rsidRPr="00250099">
              <w:rPr>
                <w:rFonts w:asciiTheme="majorHAnsi" w:hAnsiTheme="majorHAnsi"/>
                <w:bCs/>
                <w:i/>
                <w:lang w:val="de-CH"/>
              </w:rPr>
              <w:t>mit? </w:t>
            </w:r>
            <w:r w:rsidR="007518B2" w:rsidRPr="00250099">
              <w:rPr>
                <w:rFonts w:asciiTheme="majorHAnsi" w:hAnsiTheme="majorHAnsi"/>
                <w:bCs/>
                <w:i/>
                <w:lang w:val="de-CH"/>
              </w:rPr>
              <w:t>»</w:t>
            </w:r>
            <w:r w:rsidR="007518B2" w:rsidRPr="00250099">
              <w:rPr>
                <w:rFonts w:asciiTheme="majorHAnsi" w:hAnsiTheme="majorHAnsi"/>
                <w:bCs/>
                <w:lang w:val="de-CH"/>
              </w:rPr>
              <w:t xml:space="preserve">. 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L’enseignant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peut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dès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lors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montrer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son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 xml:space="preserve"> propre 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snack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pour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 xml:space="preserve"> la pause (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s’il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 xml:space="preserve"> en a </w:t>
            </w:r>
            <w:proofErr w:type="spellStart"/>
            <w:r w:rsidR="007518B2" w:rsidRPr="00223AC0">
              <w:rPr>
                <w:rFonts w:asciiTheme="majorHAnsi" w:hAnsiTheme="majorHAnsi"/>
                <w:bCs/>
                <w:lang w:val="de-CH"/>
              </w:rPr>
              <w:t>un</w:t>
            </w:r>
            <w:proofErr w:type="spellEnd"/>
            <w:r w:rsidR="007518B2" w:rsidRPr="00223AC0">
              <w:rPr>
                <w:rFonts w:asciiTheme="majorHAnsi" w:hAnsiTheme="majorHAnsi"/>
                <w:bCs/>
                <w:lang w:val="de-CH"/>
              </w:rPr>
              <w:t>) : « </w:t>
            </w:r>
            <w:r w:rsidR="007518B2" w:rsidRPr="00223AC0">
              <w:rPr>
                <w:rFonts w:asciiTheme="majorHAnsi" w:hAnsiTheme="majorHAnsi"/>
                <w:bCs/>
                <w:i/>
                <w:lang w:val="de-CH"/>
              </w:rPr>
              <w:t xml:space="preserve">Ich nehme immer einen Apfel und einen Müesliriegel mit. Die sind hier in meiner </w:t>
            </w:r>
            <w:proofErr w:type="spellStart"/>
            <w:r w:rsidR="007518B2" w:rsidRPr="00223AC0">
              <w:rPr>
                <w:rFonts w:asciiTheme="majorHAnsi" w:hAnsiTheme="majorHAnsi"/>
                <w:bCs/>
                <w:i/>
                <w:lang w:val="de-CH"/>
              </w:rPr>
              <w:t>Brotdose</w:t>
            </w:r>
            <w:proofErr w:type="spellEnd"/>
            <w:r w:rsidR="007518B2" w:rsidRPr="00223AC0">
              <w:rPr>
                <w:rFonts w:asciiTheme="majorHAnsi" w:hAnsiTheme="majorHAnsi"/>
                <w:bCs/>
                <w:i/>
                <w:lang w:val="de-CH"/>
              </w:rPr>
              <w:t>.</w:t>
            </w:r>
            <w:r w:rsidR="007518B2" w:rsidRPr="00223AC0">
              <w:rPr>
                <w:rFonts w:asciiTheme="majorHAnsi" w:hAnsiTheme="majorHAnsi"/>
                <w:bCs/>
                <w:lang w:val="de-CH"/>
              </w:rPr>
              <w:t> »</w:t>
            </w:r>
          </w:p>
          <w:p w14:paraId="277F24C2" w14:textId="77777777" w:rsidR="00FB31EE" w:rsidRPr="00223AC0" w:rsidRDefault="00FB31EE" w:rsidP="00EE421F">
            <w:pPr>
              <w:rPr>
                <w:rFonts w:asciiTheme="majorHAnsi" w:hAnsiTheme="majorHAnsi"/>
                <w:bCs/>
                <w:lang w:val="de-CH"/>
              </w:rPr>
            </w:pPr>
          </w:p>
          <w:p w14:paraId="400B2666" w14:textId="09A85898" w:rsidR="007518B2" w:rsidRDefault="001A6723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223AC0">
              <w:rPr>
                <w:rFonts w:asciiTheme="majorHAnsi" w:hAnsiTheme="majorHAnsi"/>
                <w:bCs/>
                <w:lang w:val="de-CH"/>
              </w:rPr>
              <w:t xml:space="preserve">1a. Les </w:t>
            </w:r>
            <w:proofErr w:type="spellStart"/>
            <w:r w:rsidRPr="00223AC0">
              <w:rPr>
                <w:rFonts w:asciiTheme="majorHAnsi" w:hAnsiTheme="majorHAnsi"/>
                <w:bCs/>
                <w:lang w:val="de-CH"/>
              </w:rPr>
              <w:t>élèves</w:t>
            </w:r>
            <w:proofErr w:type="spellEnd"/>
            <w:r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223AC0">
              <w:rPr>
                <w:rFonts w:asciiTheme="majorHAnsi" w:hAnsiTheme="majorHAnsi"/>
                <w:bCs/>
                <w:lang w:val="de-CH"/>
              </w:rPr>
              <w:t>lisent</w:t>
            </w:r>
            <w:proofErr w:type="spellEnd"/>
            <w:r w:rsidRPr="00223AC0">
              <w:rPr>
                <w:rFonts w:asciiTheme="majorHAnsi" w:hAnsiTheme="majorHAnsi"/>
                <w:bCs/>
                <w:lang w:val="de-CH"/>
              </w:rPr>
              <w:t xml:space="preserve"> le </w:t>
            </w:r>
            <w:proofErr w:type="spellStart"/>
            <w:r w:rsidRPr="00223AC0">
              <w:rPr>
                <w:rFonts w:asciiTheme="majorHAnsi" w:hAnsiTheme="majorHAnsi"/>
                <w:bCs/>
                <w:lang w:val="de-CH"/>
              </w:rPr>
              <w:t>premier</w:t>
            </w:r>
            <w:proofErr w:type="spellEnd"/>
            <w:r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223AC0">
              <w:rPr>
                <w:rFonts w:asciiTheme="majorHAnsi" w:hAnsiTheme="majorHAnsi"/>
                <w:bCs/>
                <w:lang w:val="de-CH"/>
              </w:rPr>
              <w:t>paragraphe</w:t>
            </w:r>
            <w:proofErr w:type="spellEnd"/>
            <w:r w:rsidRPr="00223AC0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Pr="00223AC0">
              <w:rPr>
                <w:rFonts w:asciiTheme="majorHAnsi" w:hAnsiTheme="majorHAnsi"/>
                <w:bCs/>
                <w:lang w:val="de-CH"/>
              </w:rPr>
              <w:t>jusqu’à</w:t>
            </w:r>
            <w:proofErr w:type="spellEnd"/>
            <w:r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Pr="00223AC0">
              <w:rPr>
                <w:rFonts w:asciiTheme="majorHAnsi" w:hAnsiTheme="majorHAnsi"/>
                <w:bCs/>
                <w:i/>
                <w:lang w:val="de-CH"/>
              </w:rPr>
              <w:t>Pausenbrot</w:t>
            </w:r>
            <w:r w:rsidRPr="00223AC0">
              <w:rPr>
                <w:rFonts w:asciiTheme="majorHAnsi" w:hAnsiTheme="majorHAnsi"/>
                <w:bCs/>
                <w:lang w:val="de-CH"/>
              </w:rPr>
              <w:t xml:space="preserve">) et le </w:t>
            </w:r>
            <w:proofErr w:type="spellStart"/>
            <w:r w:rsidRPr="00223AC0">
              <w:rPr>
                <w:rFonts w:asciiTheme="majorHAnsi" w:hAnsiTheme="majorHAnsi"/>
                <w:bCs/>
                <w:lang w:val="de-CH"/>
              </w:rPr>
              <w:t>dernier</w:t>
            </w:r>
            <w:proofErr w:type="spellEnd"/>
            <w:r w:rsidRPr="00223AC0">
              <w:rPr>
                <w:rFonts w:asciiTheme="majorHAnsi" w:hAnsiTheme="majorHAnsi"/>
                <w:bCs/>
                <w:lang w:val="de-CH"/>
              </w:rPr>
              <w:t xml:space="preserve"> (</w:t>
            </w:r>
            <w:r w:rsidRPr="00223AC0">
              <w:rPr>
                <w:rFonts w:asciiTheme="majorHAnsi" w:hAnsiTheme="majorHAnsi"/>
                <w:bCs/>
                <w:i/>
                <w:lang w:val="de-CH"/>
              </w:rPr>
              <w:t>Oh je…</w:t>
            </w:r>
            <w:r w:rsidRPr="00223AC0">
              <w:rPr>
                <w:rFonts w:asciiTheme="majorHAnsi" w:hAnsiTheme="majorHAnsi"/>
                <w:bCs/>
                <w:lang w:val="de-CH"/>
              </w:rPr>
              <w:t xml:space="preserve">) en se </w:t>
            </w:r>
            <w:proofErr w:type="spellStart"/>
            <w:r w:rsidRPr="00223AC0">
              <w:rPr>
                <w:rFonts w:asciiTheme="majorHAnsi" w:hAnsiTheme="majorHAnsi"/>
                <w:bCs/>
                <w:lang w:val="de-CH"/>
              </w:rPr>
              <w:t>questionnant</w:t>
            </w:r>
            <w:proofErr w:type="spellEnd"/>
            <w:r w:rsidRPr="00223AC0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proofErr w:type="gramStart"/>
            <w:r w:rsidRPr="00223AC0">
              <w:rPr>
                <w:rFonts w:asciiTheme="majorHAnsi" w:hAnsiTheme="majorHAnsi"/>
                <w:bCs/>
                <w:lang w:val="de-CH"/>
              </w:rPr>
              <w:t>sur</w:t>
            </w:r>
            <w:proofErr w:type="spellEnd"/>
            <w:r w:rsidRPr="00223AC0">
              <w:rPr>
                <w:rFonts w:asciiTheme="majorHAnsi" w:hAnsiTheme="majorHAnsi"/>
                <w:bCs/>
                <w:lang w:val="de-CH"/>
              </w:rPr>
              <w:t> :</w:t>
            </w:r>
            <w:proofErr w:type="gramEnd"/>
            <w:r w:rsidRPr="00223AC0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Pr="00223AC0">
              <w:rPr>
                <w:rFonts w:asciiTheme="majorHAnsi" w:hAnsiTheme="majorHAnsi"/>
                <w:bCs/>
                <w:i/>
                <w:lang w:val="de-CH"/>
              </w:rPr>
              <w:t xml:space="preserve">Was ist das für ein Text ? </w:t>
            </w:r>
            <w:r w:rsidRPr="00250099">
              <w:rPr>
                <w:rFonts w:asciiTheme="majorHAnsi" w:hAnsiTheme="majorHAnsi"/>
                <w:bCs/>
                <w:i/>
                <w:lang w:val="de-CH"/>
              </w:rPr>
              <w:t>Wer schreibt die E-</w:t>
            </w:r>
            <w:r w:rsidR="00F90E52" w:rsidRPr="00250099">
              <w:rPr>
                <w:rFonts w:asciiTheme="majorHAnsi" w:hAnsiTheme="majorHAnsi"/>
                <w:bCs/>
                <w:i/>
                <w:lang w:val="de-CH"/>
              </w:rPr>
              <w:t xml:space="preserve">Mail? </w:t>
            </w:r>
            <w:r w:rsidRPr="00250099">
              <w:rPr>
                <w:rFonts w:asciiTheme="majorHAnsi" w:hAnsiTheme="majorHAnsi"/>
                <w:bCs/>
                <w:i/>
                <w:lang w:val="de-CH"/>
              </w:rPr>
              <w:t xml:space="preserve">– Eine Klasse 5a aus Frankfurt.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Thema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 ? –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Pausenbrote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. </w:t>
            </w:r>
            <w:proofErr w:type="spellStart"/>
            <w:r w:rsidRPr="00250099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250099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250099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Pr="00250099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250099"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 w:rsidRPr="00250099">
              <w:rPr>
                <w:rFonts w:asciiTheme="majorHAnsi" w:hAnsiTheme="majorHAnsi"/>
                <w:bCs/>
                <w:i/>
                <w:lang w:val="fr-CH"/>
              </w:rPr>
              <w:t> ?</w:t>
            </w:r>
            <w:r w:rsidRPr="00250099">
              <w:rPr>
                <w:rFonts w:asciiTheme="majorHAnsi" w:hAnsiTheme="majorHAnsi"/>
                <w:bCs/>
                <w:lang w:val="fr-CH"/>
              </w:rPr>
              <w:t xml:space="preserve"> » Les élèves observent les images et nomment les aliments qu’ils reconnaissent (noter au tableau). </w:t>
            </w:r>
            <w:r w:rsidRPr="001A6723">
              <w:rPr>
                <w:rFonts w:asciiTheme="majorHAnsi" w:hAnsiTheme="majorHAnsi"/>
                <w:bCs/>
                <w:lang w:val="fr-CH"/>
              </w:rPr>
              <w:t>Les élèves comparent ensuite le contenu des boîtes „</w:t>
            </w:r>
            <w:proofErr w:type="spellStart"/>
            <w:r w:rsidRPr="001A6723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1A6723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1A6723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Pr="001A6723">
              <w:rPr>
                <w:rFonts w:asciiTheme="majorHAnsi" w:hAnsiTheme="majorHAnsi"/>
                <w:bCs/>
                <w:i/>
                <w:lang w:val="fr-CH"/>
              </w:rPr>
              <w:t xml:space="preserve"> in </w:t>
            </w:r>
            <w:r w:rsidR="00B452DB">
              <w:rPr>
                <w:rFonts w:asciiTheme="majorHAnsi" w:hAnsiTheme="majorHAnsi"/>
                <w:bCs/>
                <w:i/>
                <w:lang w:val="fr-CH"/>
              </w:rPr>
              <w:t xml:space="preserve">der </w:t>
            </w:r>
            <w:proofErr w:type="spellStart"/>
            <w:r w:rsidRPr="001A6723">
              <w:rPr>
                <w:rFonts w:asciiTheme="majorHAnsi" w:hAnsiTheme="majorHAnsi"/>
                <w:bCs/>
                <w:i/>
                <w:lang w:val="fr-CH"/>
              </w:rPr>
              <w:t>Brotdose</w:t>
            </w:r>
            <w:proofErr w:type="spellEnd"/>
            <w:r w:rsidRPr="001A6723">
              <w:rPr>
                <w:rFonts w:asciiTheme="majorHAnsi" w:hAnsiTheme="majorHAnsi"/>
                <w:bCs/>
                <w:i/>
                <w:lang w:val="fr-CH"/>
              </w:rPr>
              <w:t>?</w:t>
            </w:r>
            <w:r>
              <w:rPr>
                <w:rFonts w:asciiTheme="majorHAnsi" w:hAnsiTheme="majorHAnsi"/>
                <w:bCs/>
                <w:lang w:val="fr-CH"/>
              </w:rPr>
              <w:t> </w:t>
            </w:r>
            <w:r w:rsidRPr="001A6723">
              <w:rPr>
                <w:rFonts w:asciiTheme="majorHAnsi" w:hAnsiTheme="majorHAnsi"/>
                <w:bCs/>
                <w:i/>
                <w:lang w:val="fr-CH"/>
              </w:rPr>
              <w:t>1 ? 2 ? 3 ?</w:t>
            </w:r>
            <w:r>
              <w:rPr>
                <w:rFonts w:asciiTheme="majorHAnsi" w:hAnsiTheme="majorHAnsi"/>
                <w:bCs/>
                <w:lang w:val="fr-CH"/>
              </w:rPr>
              <w:t> ». Ils essaient de deviner et d’émettre des hypothèses en français.</w:t>
            </w:r>
          </w:p>
          <w:p w14:paraId="372CB0A8" w14:textId="15F5FA0A" w:rsidR="001A6723" w:rsidRDefault="001A6723" w:rsidP="00EE421F">
            <w:pPr>
              <w:rPr>
                <w:rFonts w:asciiTheme="majorHAnsi" w:hAnsiTheme="majorHAnsi"/>
                <w:bCs/>
                <w:i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L’enseignant lit alors le début du paragraphe suivant : « 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kommt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jetzt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 ?</w:t>
            </w:r>
            <w:r>
              <w:rPr>
                <w:rFonts w:asciiTheme="majorHAnsi" w:hAnsiTheme="majorHAnsi"/>
                <w:bCs/>
                <w:lang w:val="fr-CH"/>
              </w:rPr>
              <w:t> »</w:t>
            </w:r>
            <w:r w:rsidR="006B27B7">
              <w:rPr>
                <w:rFonts w:asciiTheme="majorHAnsi" w:hAnsiTheme="majorHAnsi"/>
                <w:bCs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 xml:space="preserve">Les élèves lisent alors le </w:t>
            </w:r>
            <w:r w:rsidR="006B27B7">
              <w:rPr>
                <w:rFonts w:asciiTheme="majorHAnsi" w:hAnsiTheme="majorHAnsi"/>
                <w:bCs/>
                <w:lang w:val="fr-CH"/>
              </w:rPr>
              <w:t>texte jusqu’à « </w:t>
            </w:r>
            <w:r w:rsidR="006B27B7">
              <w:rPr>
                <w:rFonts w:asciiTheme="majorHAnsi" w:hAnsiTheme="majorHAnsi"/>
                <w:bCs/>
                <w:i/>
                <w:lang w:val="fr-CH"/>
              </w:rPr>
              <w:t xml:space="preserve">Apfel ». </w:t>
            </w:r>
            <w:r w:rsidR="006B27B7">
              <w:rPr>
                <w:rFonts w:asciiTheme="majorHAnsi" w:hAnsiTheme="majorHAnsi"/>
                <w:bCs/>
                <w:lang w:val="fr-CH"/>
              </w:rPr>
              <w:t>« </w:t>
            </w:r>
            <w:proofErr w:type="spellStart"/>
            <w:r w:rsidR="006B27B7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="006B27B7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6B27B7">
              <w:rPr>
                <w:rFonts w:asciiTheme="majorHAnsi" w:hAnsiTheme="majorHAnsi"/>
                <w:bCs/>
                <w:i/>
                <w:lang w:val="fr-CH"/>
              </w:rPr>
              <w:t>findet</w:t>
            </w:r>
            <w:proofErr w:type="spellEnd"/>
            <w:r w:rsidR="006B27B7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6B27B7"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 w:rsidR="006B27B7">
              <w:rPr>
                <w:rFonts w:asciiTheme="majorHAnsi" w:hAnsiTheme="majorHAnsi"/>
                <w:bCs/>
                <w:i/>
                <w:lang w:val="fr-CH"/>
              </w:rPr>
              <w:t xml:space="preserve"> ? </w:t>
            </w:r>
            <w:r w:rsidR="006B27B7" w:rsidRPr="00250099">
              <w:rPr>
                <w:rFonts w:asciiTheme="majorHAnsi" w:hAnsiTheme="majorHAnsi"/>
                <w:bCs/>
                <w:i/>
                <w:lang w:val="de-CH"/>
              </w:rPr>
              <w:t xml:space="preserve">Was lest ihr oft in dem </w:t>
            </w:r>
            <w:r w:rsidR="00F90E52" w:rsidRPr="00250099">
              <w:rPr>
                <w:rFonts w:asciiTheme="majorHAnsi" w:hAnsiTheme="majorHAnsi"/>
                <w:bCs/>
                <w:i/>
                <w:lang w:val="de-CH"/>
              </w:rPr>
              <w:t xml:space="preserve">Text? </w:t>
            </w:r>
            <w:r w:rsidR="006B27B7" w:rsidRPr="00250099">
              <w:rPr>
                <w:rFonts w:asciiTheme="majorHAnsi" w:hAnsiTheme="majorHAnsi"/>
                <w:bCs/>
                <w:i/>
                <w:lang w:val="de-CH"/>
              </w:rPr>
              <w:t xml:space="preserve">– Sachen zum Essen und Trinken. </w:t>
            </w:r>
            <w:r w:rsidR="006B27B7">
              <w:rPr>
                <w:rFonts w:asciiTheme="majorHAnsi" w:hAnsiTheme="majorHAnsi"/>
                <w:bCs/>
                <w:i/>
                <w:lang w:val="fr-CH"/>
              </w:rPr>
              <w:t xml:space="preserve">Welche </w:t>
            </w:r>
            <w:proofErr w:type="spellStart"/>
            <w:r w:rsidR="006B27B7">
              <w:rPr>
                <w:rFonts w:asciiTheme="majorHAnsi" w:hAnsiTheme="majorHAnsi"/>
                <w:bCs/>
                <w:i/>
                <w:lang w:val="fr-CH"/>
              </w:rPr>
              <w:t>Namen</w:t>
            </w:r>
            <w:proofErr w:type="spellEnd"/>
            <w:r w:rsidR="006B27B7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6B27B7">
              <w:rPr>
                <w:rFonts w:asciiTheme="majorHAnsi" w:hAnsiTheme="majorHAnsi"/>
                <w:bCs/>
                <w:i/>
                <w:lang w:val="fr-CH"/>
              </w:rPr>
              <w:t>findet</w:t>
            </w:r>
            <w:proofErr w:type="spellEnd"/>
            <w:r w:rsidR="006B27B7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6B27B7"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 w:rsidR="006B27B7">
              <w:rPr>
                <w:rFonts w:asciiTheme="majorHAnsi" w:hAnsiTheme="majorHAnsi"/>
                <w:bCs/>
                <w:i/>
                <w:lang w:val="fr-CH"/>
              </w:rPr>
              <w:t xml:space="preserve"> ? » </w:t>
            </w:r>
          </w:p>
          <w:p w14:paraId="3B226F1E" w14:textId="77777777" w:rsidR="006B27B7" w:rsidRDefault="006B27B7" w:rsidP="00EE421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Ils ordonnent ensuite les boîtes des élèves de Frankfurt.</w:t>
            </w:r>
          </w:p>
          <w:p w14:paraId="329E6B6B" w14:textId="77777777" w:rsidR="006B27B7" w:rsidRPr="006B27B7" w:rsidRDefault="006B27B7" w:rsidP="00EE421F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6B27B7">
              <w:rPr>
                <w:rFonts w:asciiTheme="majorHAnsi" w:hAnsiTheme="majorHAnsi"/>
                <w:bCs/>
                <w:i/>
                <w:lang w:val="fr-CH"/>
              </w:rPr>
              <w:t>Solution : 1 : Fabio – 2. Sandra – 3. Peter.</w:t>
            </w:r>
          </w:p>
          <w:p w14:paraId="3F573912" w14:textId="3A89BB61" w:rsidR="006B27B7" w:rsidRPr="00E43884" w:rsidRDefault="006B27B7" w:rsidP="00EE421F">
            <w:pPr>
              <w:rPr>
                <w:rFonts w:asciiTheme="majorHAnsi" w:hAnsiTheme="majorHAnsi"/>
                <w:bCs/>
                <w:lang w:val="de-CH"/>
              </w:rPr>
            </w:pPr>
            <w:r w:rsidRPr="00B452DB">
              <w:rPr>
                <w:rFonts w:asciiTheme="majorHAnsi" w:hAnsiTheme="majorHAnsi"/>
                <w:bCs/>
                <w:lang w:val="fr-CH"/>
              </w:rPr>
              <w:t>L’enseignant lit avec les élèves le dernier paragraphe (« </w:t>
            </w:r>
            <w:proofErr w:type="spellStart"/>
            <w:r w:rsidRPr="00B452DB">
              <w:rPr>
                <w:rFonts w:asciiTheme="majorHAnsi" w:hAnsiTheme="majorHAnsi"/>
                <w:bCs/>
                <w:i/>
                <w:lang w:val="fr-CH"/>
              </w:rPr>
              <w:t>Wir</w:t>
            </w:r>
            <w:proofErr w:type="spellEnd"/>
            <w:r w:rsidRP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452DB">
              <w:rPr>
                <w:rFonts w:asciiTheme="majorHAnsi" w:hAnsiTheme="majorHAnsi"/>
                <w:bCs/>
                <w:i/>
                <w:lang w:val="fr-CH"/>
              </w:rPr>
              <w:t>haben</w:t>
            </w:r>
            <w:proofErr w:type="spellEnd"/>
            <w:r w:rsidRP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452DB">
              <w:rPr>
                <w:rFonts w:asciiTheme="majorHAnsi" w:hAnsiTheme="majorHAnsi"/>
                <w:bCs/>
                <w:i/>
                <w:lang w:val="fr-CH"/>
              </w:rPr>
              <w:t>zwei</w:t>
            </w:r>
            <w:proofErr w:type="spellEnd"/>
            <w:r w:rsidRP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452DB">
              <w:rPr>
                <w:rFonts w:asciiTheme="majorHAnsi" w:hAnsiTheme="majorHAnsi"/>
                <w:bCs/>
                <w:i/>
                <w:lang w:val="fr-CH"/>
              </w:rPr>
              <w:t>Pausen</w:t>
            </w:r>
            <w:proofErr w:type="spellEnd"/>
            <w:r w:rsidR="00F90E52" w:rsidRPr="00B452DB">
              <w:rPr>
                <w:rFonts w:asciiTheme="majorHAnsi" w:hAnsiTheme="majorHAnsi"/>
                <w:bCs/>
                <w:i/>
                <w:lang w:val="fr-CH"/>
              </w:rPr>
              <w:t xml:space="preserve"> –</w:t>
            </w:r>
            <w:r w:rsidRP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r w:rsidR="00B80AB4" w:rsidRPr="00B452DB">
              <w:rPr>
                <w:rFonts w:asciiTheme="majorHAnsi" w:hAnsiTheme="majorHAnsi"/>
                <w:bCs/>
                <w:i/>
                <w:lang w:val="fr-CH"/>
              </w:rPr>
              <w:t>bis:</w:t>
            </w:r>
            <w:r w:rsidRP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452DB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B452DB">
              <w:rPr>
                <w:rFonts w:asciiTheme="majorHAnsi" w:hAnsiTheme="majorHAnsi"/>
                <w:bCs/>
                <w:i/>
                <w:lang w:val="fr-CH"/>
              </w:rPr>
              <w:t>trinkt</w:t>
            </w:r>
            <w:proofErr w:type="spellEnd"/>
            <w:r w:rsidRP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EF0203" w:rsidRPr="00B452DB"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 w:rsidR="00EF0203" w:rsidRPr="00B452DB">
              <w:rPr>
                <w:rFonts w:asciiTheme="majorHAnsi" w:hAnsiTheme="majorHAnsi"/>
                <w:bCs/>
                <w:i/>
                <w:lang w:val="fr-CH"/>
              </w:rPr>
              <w:t>?</w:t>
            </w:r>
            <w:r w:rsidRPr="00B452DB">
              <w:rPr>
                <w:rFonts w:asciiTheme="majorHAnsi" w:hAnsiTheme="majorHAnsi"/>
                <w:bCs/>
                <w:lang w:val="fr-CH"/>
              </w:rPr>
              <w:t xml:space="preserve"> »). </w:t>
            </w:r>
            <w:r w:rsidRPr="00E43884">
              <w:rPr>
                <w:rFonts w:asciiTheme="majorHAnsi" w:hAnsiTheme="majorHAnsi"/>
                <w:bCs/>
                <w:lang w:val="de-CH"/>
              </w:rPr>
              <w:t>« </w:t>
            </w:r>
            <w:r w:rsidRPr="00E43884">
              <w:rPr>
                <w:rFonts w:asciiTheme="majorHAnsi" w:hAnsiTheme="majorHAnsi"/>
                <w:bCs/>
                <w:i/>
                <w:lang w:val="de-CH"/>
              </w:rPr>
              <w:t xml:space="preserve">Was ist das </w:t>
            </w:r>
            <w:r w:rsidR="00EF0203" w:rsidRPr="00E43884">
              <w:rPr>
                <w:rFonts w:asciiTheme="majorHAnsi" w:hAnsiTheme="majorHAnsi"/>
                <w:bCs/>
                <w:i/>
                <w:lang w:val="de-CH"/>
              </w:rPr>
              <w:t xml:space="preserve">Thema? </w:t>
            </w:r>
            <w:r w:rsidRPr="00E43884">
              <w:rPr>
                <w:rFonts w:asciiTheme="majorHAnsi" w:hAnsiTheme="majorHAnsi"/>
                <w:bCs/>
                <w:lang w:val="de-CH"/>
              </w:rPr>
              <w:t xml:space="preserve">– </w:t>
            </w:r>
            <w:r w:rsidRPr="00E43884">
              <w:rPr>
                <w:rFonts w:asciiTheme="majorHAnsi" w:hAnsiTheme="majorHAnsi"/>
                <w:bCs/>
                <w:i/>
                <w:lang w:val="de-CH"/>
              </w:rPr>
              <w:t>Die Pausen</w:t>
            </w:r>
            <w:r w:rsidRPr="00E43884">
              <w:rPr>
                <w:rFonts w:asciiTheme="majorHAnsi" w:hAnsiTheme="majorHAnsi"/>
                <w:bCs/>
                <w:lang w:val="de-CH"/>
              </w:rPr>
              <w:t> ».</w:t>
            </w:r>
          </w:p>
          <w:p w14:paraId="68E1DE0A" w14:textId="38CB1530" w:rsidR="006B27B7" w:rsidRPr="00C515F1" w:rsidRDefault="006304C1" w:rsidP="00EE421F">
            <w:pPr>
              <w:rPr>
                <w:rFonts w:asciiTheme="majorHAnsi" w:hAnsiTheme="majorHAnsi"/>
                <w:bCs/>
                <w:lang w:val="de-CH"/>
              </w:rPr>
            </w:pPr>
            <w:r w:rsidRPr="00C515F1">
              <w:rPr>
                <w:rFonts w:asciiTheme="majorHAnsi" w:hAnsiTheme="majorHAnsi"/>
                <w:bCs/>
                <w:lang w:val="de-CH"/>
              </w:rPr>
              <w:t>Cf KV Online</w:t>
            </w:r>
            <w:r w:rsidR="00C515F1" w:rsidRPr="00C515F1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C515F1" w:rsidRPr="00C515F1">
              <w:rPr>
                <w:rFonts w:asciiTheme="majorHAnsi" w:hAnsiTheme="majorHAnsi"/>
                <w:bCs/>
                <w:lang w:val="de-CH"/>
              </w:rPr>
              <w:t>site</w:t>
            </w:r>
            <w:proofErr w:type="spellEnd"/>
            <w:r w:rsidR="00C515F1" w:rsidRPr="00C515F1">
              <w:rPr>
                <w:rFonts w:asciiTheme="majorHAnsi" w:hAnsiTheme="majorHAnsi"/>
                <w:bCs/>
                <w:lang w:val="de-CH"/>
              </w:rPr>
              <w:t xml:space="preserve"> Junior 7</w:t>
            </w:r>
            <w:r w:rsidR="00C515F1" w:rsidRPr="00C515F1">
              <w:rPr>
                <w:rFonts w:asciiTheme="majorHAnsi" w:hAnsiTheme="majorHAnsi"/>
                <w:bCs/>
                <w:vertAlign w:val="superscript"/>
                <w:lang w:val="de-CH"/>
              </w:rPr>
              <w:t>e</w:t>
            </w:r>
            <w:r w:rsidR="00C515F1" w:rsidRPr="00C515F1">
              <w:rPr>
                <w:rFonts w:asciiTheme="majorHAnsi" w:hAnsiTheme="majorHAnsi"/>
                <w:bCs/>
                <w:lang w:val="de-CH"/>
              </w:rPr>
              <w:t>)</w:t>
            </w:r>
          </w:p>
          <w:p w14:paraId="0BEAC8F2" w14:textId="5F60B463" w:rsidR="006B27B7" w:rsidRDefault="006B27B7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42542B">
              <w:rPr>
                <w:rFonts w:asciiTheme="majorHAnsi" w:hAnsiTheme="majorHAnsi"/>
                <w:bCs/>
                <w:lang w:val="fr-CH"/>
              </w:rPr>
              <w:t xml:space="preserve">1b. </w:t>
            </w:r>
            <w:r w:rsidR="0042542B" w:rsidRPr="0042542B">
              <w:rPr>
                <w:rFonts w:asciiTheme="majorHAnsi" w:hAnsiTheme="majorHAnsi"/>
                <w:bCs/>
                <w:lang w:val="fr-CH"/>
              </w:rPr>
              <w:t>Les élèves s‘arr</w:t>
            </w:r>
            <w:r w:rsidR="0042542B">
              <w:rPr>
                <w:rFonts w:asciiTheme="majorHAnsi" w:hAnsiTheme="majorHAnsi"/>
                <w:bCs/>
                <w:lang w:val="fr-CH"/>
              </w:rPr>
              <w:t>êtent sur la signature de l’email, qui aide à la compréhension de la tâche, avant la deuxième lecture : « </w:t>
            </w:r>
            <w:proofErr w:type="spellStart"/>
            <w:r w:rsidR="0042542B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="0042542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42542B">
              <w:rPr>
                <w:rFonts w:asciiTheme="majorHAnsi" w:hAnsiTheme="majorHAnsi"/>
                <w:bCs/>
                <w:i/>
                <w:lang w:val="fr-CH"/>
              </w:rPr>
              <w:t>machen</w:t>
            </w:r>
            <w:proofErr w:type="spellEnd"/>
            <w:r w:rsidR="00B452DB">
              <w:rPr>
                <w:rFonts w:asciiTheme="majorHAnsi" w:hAnsiTheme="majorHAnsi"/>
                <w:bCs/>
                <w:i/>
                <w:lang w:val="fr-CH"/>
              </w:rPr>
              <w:t xml:space="preserve"> die </w:t>
            </w:r>
            <w:proofErr w:type="spellStart"/>
            <w:r w:rsidR="00B452DB">
              <w:rPr>
                <w:rFonts w:asciiTheme="majorHAnsi" w:hAnsiTheme="majorHAnsi"/>
                <w:bCs/>
                <w:i/>
                <w:lang w:val="fr-CH"/>
              </w:rPr>
              <w:t>Schüler</w:t>
            </w:r>
            <w:proofErr w:type="spellEnd"/>
            <w:r w:rsidR="00B452DB">
              <w:rPr>
                <w:rFonts w:asciiTheme="majorHAnsi" w:hAnsiTheme="majorHAnsi"/>
                <w:bCs/>
                <w:i/>
                <w:lang w:val="fr-CH"/>
              </w:rPr>
              <w:t xml:space="preserve"> ? – </w:t>
            </w:r>
            <w:proofErr w:type="spellStart"/>
            <w:r w:rsidR="00B452DB">
              <w:rPr>
                <w:rFonts w:asciiTheme="majorHAnsi" w:hAnsiTheme="majorHAnsi"/>
                <w:bCs/>
                <w:i/>
                <w:lang w:val="fr-CH"/>
              </w:rPr>
              <w:t>E</w:t>
            </w:r>
            <w:r w:rsidR="00F90E52">
              <w:rPr>
                <w:rFonts w:asciiTheme="majorHAnsi" w:hAnsiTheme="majorHAnsi"/>
                <w:bCs/>
                <w:i/>
                <w:lang w:val="fr-CH"/>
              </w:rPr>
              <w:t>in</w:t>
            </w:r>
            <w:proofErr w:type="spellEnd"/>
            <w:r w:rsidR="00F90E5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F90E52">
              <w:rPr>
                <w:rFonts w:asciiTheme="majorHAnsi" w:hAnsiTheme="majorHAnsi"/>
                <w:bCs/>
                <w:i/>
                <w:lang w:val="fr-CH"/>
              </w:rPr>
              <w:t>Projekt</w:t>
            </w:r>
            <w:proofErr w:type="spellEnd"/>
            <w:r w:rsidR="00F90E52">
              <w:rPr>
                <w:rFonts w:asciiTheme="majorHAnsi" w:hAnsiTheme="majorHAnsi"/>
                <w:bCs/>
                <w:i/>
                <w:lang w:val="fr-CH"/>
              </w:rPr>
              <w:t xml:space="preserve"> / </w:t>
            </w:r>
            <w:proofErr w:type="spellStart"/>
            <w:r w:rsidR="00F90E52">
              <w:rPr>
                <w:rFonts w:asciiTheme="majorHAnsi" w:hAnsiTheme="majorHAnsi"/>
                <w:bCs/>
                <w:i/>
                <w:lang w:val="fr-CH"/>
              </w:rPr>
              <w:t>e</w:t>
            </w:r>
            <w:r w:rsidR="0042542B">
              <w:rPr>
                <w:rFonts w:asciiTheme="majorHAnsi" w:hAnsiTheme="majorHAnsi"/>
                <w:bCs/>
                <w:i/>
                <w:lang w:val="fr-CH"/>
              </w:rPr>
              <w:t>in</w:t>
            </w:r>
            <w:proofErr w:type="spellEnd"/>
            <w:r w:rsidR="0042542B">
              <w:rPr>
                <w:rFonts w:asciiTheme="majorHAnsi" w:hAnsiTheme="majorHAnsi"/>
                <w:bCs/>
                <w:i/>
                <w:lang w:val="fr-CH"/>
              </w:rPr>
              <w:t xml:space="preserve"> E-Mail </w:t>
            </w:r>
            <w:proofErr w:type="spellStart"/>
            <w:r w:rsidR="0042542B">
              <w:rPr>
                <w:rFonts w:asciiTheme="majorHAnsi" w:hAnsiTheme="majorHAnsi"/>
                <w:bCs/>
                <w:i/>
                <w:lang w:val="fr-CH"/>
              </w:rPr>
              <w:t>Projekt</w:t>
            </w:r>
            <w:proofErr w:type="spellEnd"/>
            <w:r w:rsidR="0042542B">
              <w:rPr>
                <w:rFonts w:asciiTheme="majorHAnsi" w:hAnsiTheme="majorHAnsi"/>
                <w:bCs/>
                <w:i/>
                <w:lang w:val="fr-CH"/>
              </w:rPr>
              <w:t xml:space="preserve">. </w:t>
            </w:r>
            <w:proofErr w:type="spellStart"/>
            <w:r w:rsidR="0042542B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="0042542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42542B"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 w:rsidR="0042542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42542B">
              <w:rPr>
                <w:rFonts w:asciiTheme="majorHAnsi" w:hAnsiTheme="majorHAnsi"/>
                <w:bCs/>
                <w:i/>
                <w:lang w:val="fr-CH"/>
              </w:rPr>
              <w:t>das</w:t>
            </w:r>
            <w:proofErr w:type="spellEnd"/>
            <w:r w:rsidR="0042542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42542B">
              <w:rPr>
                <w:rFonts w:asciiTheme="majorHAnsi" w:hAnsiTheme="majorHAnsi"/>
                <w:bCs/>
                <w:i/>
                <w:lang w:val="fr-CH"/>
              </w:rPr>
              <w:t>Thema</w:t>
            </w:r>
            <w:proofErr w:type="spellEnd"/>
            <w:r w:rsidR="0042542B">
              <w:rPr>
                <w:rFonts w:asciiTheme="majorHAnsi" w:hAnsiTheme="majorHAnsi"/>
                <w:bCs/>
                <w:i/>
                <w:lang w:val="fr-CH"/>
              </w:rPr>
              <w:t xml:space="preserve"> ? </w:t>
            </w:r>
            <w:proofErr w:type="spellStart"/>
            <w:r w:rsidR="0042542B">
              <w:rPr>
                <w:rFonts w:asciiTheme="majorHAnsi" w:hAnsiTheme="majorHAnsi"/>
                <w:bCs/>
                <w:i/>
                <w:lang w:val="fr-CH"/>
              </w:rPr>
              <w:t>Pausenbrote</w:t>
            </w:r>
            <w:proofErr w:type="spellEnd"/>
            <w:r w:rsidR="0042542B">
              <w:rPr>
                <w:rFonts w:asciiTheme="majorHAnsi" w:hAnsiTheme="majorHAnsi"/>
                <w:bCs/>
                <w:i/>
                <w:lang w:val="fr-CH"/>
              </w:rPr>
              <w:t>.</w:t>
            </w:r>
            <w:r w:rsidR="0042542B">
              <w:rPr>
                <w:rFonts w:asciiTheme="majorHAnsi" w:hAnsiTheme="majorHAnsi"/>
                <w:bCs/>
                <w:lang w:val="fr-CH"/>
              </w:rPr>
              <w:t> » Ils lisent maintenant tout le texte et peuvent ainsi compléter les phrases.  Les propositions doivent être discutées en plénum et notée</w:t>
            </w:r>
            <w:r w:rsidR="00F90E52">
              <w:rPr>
                <w:rFonts w:asciiTheme="majorHAnsi" w:hAnsiTheme="majorHAnsi"/>
                <w:bCs/>
                <w:lang w:val="fr-CH"/>
              </w:rPr>
              <w:t>s</w:t>
            </w:r>
            <w:r w:rsidR="0042542B">
              <w:rPr>
                <w:rFonts w:asciiTheme="majorHAnsi" w:hAnsiTheme="majorHAnsi"/>
                <w:bCs/>
                <w:lang w:val="fr-CH"/>
              </w:rPr>
              <w:t xml:space="preserve"> sur une feuille ou un cahier</w:t>
            </w:r>
            <w:r w:rsidR="006B1C6B">
              <w:rPr>
                <w:rFonts w:asciiTheme="majorHAnsi" w:hAnsiTheme="majorHAnsi"/>
                <w:bCs/>
                <w:lang w:val="fr-CH"/>
              </w:rPr>
              <w:t>.</w:t>
            </w:r>
            <w:r w:rsidR="0042542B">
              <w:rPr>
                <w:rFonts w:asciiTheme="majorHAnsi" w:hAnsiTheme="majorHAnsi"/>
                <w:bCs/>
                <w:lang w:val="fr-CH"/>
              </w:rPr>
              <w:t xml:space="preserve"> </w:t>
            </w:r>
          </w:p>
          <w:p w14:paraId="64084A86" w14:textId="77777777" w:rsidR="0042542B" w:rsidRPr="00E43884" w:rsidRDefault="0042542B" w:rsidP="00EE421F">
            <w:pPr>
              <w:rPr>
                <w:rFonts w:asciiTheme="majorHAnsi" w:hAnsiTheme="majorHAnsi"/>
                <w:bCs/>
                <w:lang w:val="de-CH"/>
              </w:rPr>
            </w:pPr>
            <w:r w:rsidRPr="00250099">
              <w:rPr>
                <w:rFonts w:asciiTheme="majorHAnsi" w:hAnsiTheme="majorHAnsi"/>
                <w:bCs/>
                <w:i/>
                <w:lang w:val="de-CH"/>
              </w:rPr>
              <w:t xml:space="preserve">Solution : ... in Frankfurt. </w:t>
            </w:r>
            <w:r w:rsidRPr="0042542B">
              <w:rPr>
                <w:rFonts w:asciiTheme="majorHAnsi" w:hAnsiTheme="majorHAnsi"/>
                <w:bCs/>
                <w:i/>
                <w:lang w:val="de-CH"/>
              </w:rPr>
              <w:t xml:space="preserve">Fabio trinkt Zitronenlimonade. – Peter isst (immer) drei Brote mit Wurst oder Schinken.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– Sandra isst immer </w:t>
            </w:r>
            <w:proofErr w:type="gramStart"/>
            <w:r>
              <w:rPr>
                <w:rFonts w:asciiTheme="majorHAnsi" w:hAnsiTheme="majorHAnsi"/>
                <w:bCs/>
                <w:i/>
                <w:lang w:val="de-CH"/>
              </w:rPr>
              <w:t>ein</w:t>
            </w:r>
            <w:proofErr w:type="gramEnd"/>
            <w:r>
              <w:rPr>
                <w:rFonts w:asciiTheme="majorHAnsi" w:hAnsiTheme="majorHAnsi"/>
                <w:bCs/>
                <w:i/>
                <w:lang w:val="de-CH"/>
              </w:rPr>
              <w:t xml:space="preserve"> Brötchen mit Käse und Salat. - … </w:t>
            </w:r>
            <w:r w:rsidRPr="00E43884">
              <w:rPr>
                <w:rFonts w:asciiTheme="majorHAnsi" w:hAnsiTheme="majorHAnsi"/>
                <w:bCs/>
                <w:i/>
                <w:lang w:val="de-CH"/>
              </w:rPr>
              <w:t>Pausen: um halb zehn und um halb zwölf.</w:t>
            </w:r>
          </w:p>
          <w:p w14:paraId="2D1FED84" w14:textId="77777777" w:rsidR="0042542B" w:rsidRPr="00E43884" w:rsidRDefault="0042542B" w:rsidP="00EE421F">
            <w:pPr>
              <w:rPr>
                <w:rFonts w:asciiTheme="majorHAnsi" w:hAnsiTheme="majorHAnsi"/>
                <w:bCs/>
                <w:lang w:val="de-CH"/>
              </w:rPr>
            </w:pPr>
          </w:p>
          <w:p w14:paraId="1AB63EFB" w14:textId="15BF6950" w:rsidR="0042542B" w:rsidRDefault="00872D86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E43884">
              <w:rPr>
                <w:rFonts w:asciiTheme="majorHAnsi" w:hAnsiTheme="majorHAnsi"/>
                <w:bCs/>
                <w:lang w:val="de-CH"/>
              </w:rPr>
              <w:t xml:space="preserve">1a-b. </w:t>
            </w:r>
            <w:r w:rsidRPr="00872D86">
              <w:rPr>
                <w:rFonts w:asciiTheme="majorHAnsi" w:hAnsiTheme="majorHAnsi"/>
                <w:bCs/>
                <w:lang w:val="fr-CH"/>
              </w:rPr>
              <w:t>Compléter les mots composés (approche) et écouter l</w:t>
            </w:r>
            <w:r>
              <w:rPr>
                <w:rFonts w:asciiTheme="majorHAnsi" w:hAnsiTheme="majorHAnsi"/>
                <w:bCs/>
                <w:lang w:val="fr-CH"/>
              </w:rPr>
              <w:t xml:space="preserve">a plage </w:t>
            </w:r>
            <w:r w:rsidR="001B3B67">
              <w:rPr>
                <w:rFonts w:asciiTheme="majorHAnsi" w:hAnsiTheme="majorHAnsi"/>
                <w:bCs/>
                <w:lang w:val="fr-CH"/>
              </w:rPr>
              <w:t xml:space="preserve">19 </w:t>
            </w:r>
            <w:r>
              <w:rPr>
                <w:rFonts w:asciiTheme="majorHAnsi" w:hAnsiTheme="majorHAnsi"/>
                <w:bCs/>
                <w:lang w:val="fr-CH"/>
              </w:rPr>
              <w:t>du CD AB.</w:t>
            </w:r>
          </w:p>
          <w:p w14:paraId="5C9AEE56" w14:textId="77777777" w:rsidR="00415917" w:rsidRDefault="00415917" w:rsidP="00EE421F">
            <w:pPr>
              <w:rPr>
                <w:rFonts w:asciiTheme="majorHAnsi" w:hAnsiTheme="majorHAnsi"/>
                <w:bCs/>
                <w:lang w:val="fr-CH"/>
              </w:rPr>
            </w:pPr>
          </w:p>
          <w:p w14:paraId="1537E3F0" w14:textId="77777777" w:rsidR="00415917" w:rsidRDefault="00415917" w:rsidP="00EE421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2a. </w:t>
            </w:r>
            <w:r w:rsidR="00D91494">
              <w:rPr>
                <w:rFonts w:asciiTheme="majorHAnsi" w:hAnsiTheme="majorHAnsi"/>
                <w:bCs/>
                <w:lang w:val="fr-CH"/>
              </w:rPr>
              <w:t>L’enseignant lit les deux premières questions « </w:t>
            </w:r>
            <w:proofErr w:type="spellStart"/>
            <w:r w:rsidR="00D91494">
              <w:rPr>
                <w:rFonts w:asciiTheme="majorHAnsi" w:hAnsiTheme="majorHAnsi"/>
                <w:bCs/>
                <w:i/>
                <w:lang w:val="fr-CH"/>
              </w:rPr>
              <w:t>Wann</w:t>
            </w:r>
            <w:proofErr w:type="spellEnd"/>
            <w:r w:rsidR="00D9149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D91494">
              <w:rPr>
                <w:rFonts w:asciiTheme="majorHAnsi" w:hAnsiTheme="majorHAnsi"/>
                <w:bCs/>
                <w:i/>
                <w:lang w:val="fr-CH"/>
              </w:rPr>
              <w:t>habt</w:t>
            </w:r>
            <w:proofErr w:type="spellEnd"/>
            <w:r w:rsidR="00D9149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D91494"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 w:rsidR="00D91494">
              <w:rPr>
                <w:rFonts w:asciiTheme="majorHAnsi" w:hAnsiTheme="majorHAnsi"/>
                <w:bCs/>
                <w:i/>
                <w:lang w:val="fr-CH"/>
              </w:rPr>
              <w:t xml:space="preserve"> Pause ? </w:t>
            </w:r>
            <w:proofErr w:type="spellStart"/>
            <w:r w:rsidR="00D91494">
              <w:rPr>
                <w:rFonts w:asciiTheme="majorHAnsi" w:hAnsiTheme="majorHAnsi"/>
                <w:bCs/>
                <w:i/>
                <w:lang w:val="fr-CH"/>
              </w:rPr>
              <w:t>Wie</w:t>
            </w:r>
            <w:proofErr w:type="spellEnd"/>
            <w:r w:rsidR="00D9149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D91494">
              <w:rPr>
                <w:rFonts w:asciiTheme="majorHAnsi" w:hAnsiTheme="majorHAnsi"/>
                <w:bCs/>
                <w:i/>
                <w:lang w:val="fr-CH"/>
              </w:rPr>
              <w:t>viele</w:t>
            </w:r>
            <w:proofErr w:type="spellEnd"/>
            <w:r w:rsidR="00D9149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D91494">
              <w:rPr>
                <w:rFonts w:asciiTheme="majorHAnsi" w:hAnsiTheme="majorHAnsi"/>
                <w:bCs/>
                <w:i/>
                <w:lang w:val="fr-CH"/>
              </w:rPr>
              <w:t>Pausen</w:t>
            </w:r>
            <w:proofErr w:type="spellEnd"/>
            <w:r w:rsidR="00D9149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D91494">
              <w:rPr>
                <w:rFonts w:asciiTheme="majorHAnsi" w:hAnsiTheme="majorHAnsi"/>
                <w:bCs/>
                <w:i/>
                <w:lang w:val="fr-CH"/>
              </w:rPr>
              <w:t>habt</w:t>
            </w:r>
            <w:proofErr w:type="spellEnd"/>
            <w:r w:rsidR="00D91494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D91494"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 w:rsidR="00D91494">
              <w:rPr>
                <w:rFonts w:asciiTheme="majorHAnsi" w:hAnsiTheme="majorHAnsi"/>
                <w:bCs/>
                <w:i/>
                <w:lang w:val="fr-CH"/>
              </w:rPr>
              <w:t> ?</w:t>
            </w:r>
            <w:r w:rsidR="00D91494">
              <w:rPr>
                <w:rFonts w:asciiTheme="majorHAnsi" w:hAnsiTheme="majorHAnsi"/>
                <w:bCs/>
                <w:lang w:val="fr-CH"/>
              </w:rPr>
              <w:t> » et aide les élèves à y répondre. Par deux, les élèves se posent mutuellement les quatre questions et essaient d’y répondre de plusieurs façons. Le même exercice est fait ensuite à quatre. Un élève pose la question et les élèves y répondent de différentes manières.</w:t>
            </w:r>
          </w:p>
          <w:p w14:paraId="23AA15B6" w14:textId="66CDE877" w:rsidR="00E44BFB" w:rsidRPr="00D91494" w:rsidRDefault="00E44BFB" w:rsidP="00EE421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2b. En plénum, écrire trois questions à poser à une classe d’échange.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225EBCD" w14:textId="2E7D7509" w:rsidR="00FE44F5" w:rsidRPr="00872D86" w:rsidRDefault="00FE44F5" w:rsidP="00FE44F5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1954101" w14:textId="77777777" w:rsidR="001C46AC" w:rsidRPr="00872D86" w:rsidRDefault="001C46AC" w:rsidP="001D4106">
            <w:pPr>
              <w:rPr>
                <w:rFonts w:asciiTheme="majorHAnsi" w:hAnsiTheme="majorHAnsi"/>
                <w:lang w:val="fr-CH"/>
              </w:rPr>
            </w:pPr>
          </w:p>
          <w:p w14:paraId="75EB9901" w14:textId="4FA4A0B5" w:rsidR="00AA17C7" w:rsidRPr="00872D86" w:rsidRDefault="00AA17C7" w:rsidP="00AA17C7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F8977BE" w14:textId="77777777" w:rsidR="008E709C" w:rsidRPr="00872D86" w:rsidRDefault="008E709C" w:rsidP="00AA17C7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7C3B7BF" w14:textId="77777777" w:rsidR="008E709C" w:rsidRPr="00872D86" w:rsidRDefault="008E709C" w:rsidP="00AA17C7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D4C01D7" w14:textId="77777777" w:rsidR="00FF0B0D" w:rsidRPr="00872D86" w:rsidRDefault="00FF0B0D" w:rsidP="00AA17C7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971A2CB" w14:textId="77777777" w:rsidR="007518B2" w:rsidRPr="00872D86" w:rsidRDefault="007518B2" w:rsidP="00AA17C7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5FF401D" w14:textId="6D6A4FC4" w:rsidR="00FB31EE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CE-EO-FL</w:t>
            </w:r>
          </w:p>
          <w:p w14:paraId="27563710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25F0C7B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36EB1DC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8AA2355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21A48A0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560E650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17049C7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BCB3269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D5994D4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0AF42B6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E9F14B7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7EA66BA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673DAE4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5A13731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4CF2EE4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B469D5F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F10165B" w14:textId="77777777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736A0E3" w14:textId="2282FCD4" w:rsidR="00872D86" w:rsidRDefault="00872D86" w:rsidP="00A9087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EE-EO-FL</w:t>
            </w:r>
          </w:p>
          <w:p w14:paraId="5B08A32C" w14:textId="7568BA21" w:rsidR="00D91494" w:rsidRDefault="00D91494" w:rsidP="00A9087F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CE-EO</w:t>
            </w:r>
          </w:p>
          <w:p w14:paraId="111094DD" w14:textId="77777777" w:rsidR="003142EC" w:rsidRDefault="003142EC" w:rsidP="00872D86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442B9037" w14:textId="77777777" w:rsidR="00E44BFB" w:rsidRDefault="00E44BFB" w:rsidP="00872D86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AF6C2ED" w14:textId="56487515" w:rsidR="00E44BFB" w:rsidRPr="009979E5" w:rsidRDefault="00E44BFB" w:rsidP="00872D86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</w:t>
            </w:r>
          </w:p>
        </w:tc>
      </w:tr>
    </w:tbl>
    <w:p w14:paraId="7A6C6D73" w14:textId="318B26DF" w:rsidR="005F5E0D" w:rsidRPr="009979E5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492274" w14:paraId="0F2096C0" w14:textId="77777777" w:rsidTr="00EF0203">
        <w:trPr>
          <w:cantSplit/>
          <w:trHeight w:val="2838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A01E2F7" w14:textId="77777777" w:rsidR="0003406C" w:rsidRPr="00B218FE" w:rsidRDefault="0003406C" w:rsidP="008C5BAA">
            <w:pPr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</w:pPr>
            <w:r w:rsidRPr="00B218FE"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  <w:t xml:space="preserve">AB </w:t>
            </w:r>
            <w:r w:rsidR="008C5BAA" w:rsidRPr="00B218FE"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  <w:t>3 p. 38</w:t>
            </w:r>
          </w:p>
          <w:p w14:paraId="756CE74F" w14:textId="77777777" w:rsidR="00C375B2" w:rsidRPr="00250099" w:rsidRDefault="00C375B2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6DF2A9C6" w14:textId="77777777" w:rsidR="00C375B2" w:rsidRPr="00250099" w:rsidRDefault="00C375B2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1167F650" w14:textId="77777777" w:rsidR="00C375B2" w:rsidRPr="00250099" w:rsidRDefault="00C375B2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5C610565" w14:textId="77777777" w:rsidR="00C375B2" w:rsidRPr="00250099" w:rsidRDefault="00C375B2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710CA67C" w14:textId="77777777" w:rsidR="00C375B2" w:rsidRPr="00B218FE" w:rsidRDefault="00C375B2" w:rsidP="008C5BAA">
            <w:pPr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</w:pPr>
            <w:r w:rsidRPr="00B218FE"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  <w:t>AB 4 p. 38</w:t>
            </w:r>
          </w:p>
          <w:p w14:paraId="0D5BDEC2" w14:textId="77777777" w:rsidR="00352EB5" w:rsidRPr="00250099" w:rsidRDefault="00352EB5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187D67C2" w14:textId="77777777" w:rsidR="00352EB5" w:rsidRPr="00250099" w:rsidRDefault="00352EB5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1E02488F" w14:textId="77777777" w:rsidR="00352EB5" w:rsidRPr="00250099" w:rsidRDefault="00352EB5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58A64993" w14:textId="77777777" w:rsidR="00352EB5" w:rsidRPr="00250099" w:rsidRDefault="00352EB5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1CF4AAF8" w14:textId="77777777" w:rsidR="00352EB5" w:rsidRPr="00250099" w:rsidRDefault="00352EB5" w:rsidP="008C5BAA">
            <w:pPr>
              <w:rPr>
                <w:rFonts w:asciiTheme="majorHAnsi" w:hAnsiTheme="majorHAnsi"/>
                <w:b/>
                <w:lang w:val="de-CH"/>
              </w:rPr>
            </w:pPr>
            <w:r w:rsidRPr="00250099">
              <w:rPr>
                <w:rFonts w:asciiTheme="majorHAnsi" w:hAnsiTheme="majorHAnsi"/>
                <w:b/>
                <w:lang w:val="de-CH"/>
              </w:rPr>
              <w:t>KB 3 p. 41</w:t>
            </w:r>
          </w:p>
          <w:p w14:paraId="714FAB2E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15FD686D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359BCC81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35013F77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0BEC8077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186701AB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2365E6A0" w14:textId="77777777" w:rsidR="00683B84" w:rsidRPr="00B218FE" w:rsidRDefault="00683B84" w:rsidP="008C5BAA">
            <w:pPr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</w:pPr>
            <w:r w:rsidRPr="00B218FE">
              <w:rPr>
                <w:rFonts w:asciiTheme="majorHAnsi" w:hAnsiTheme="majorHAnsi"/>
                <w:b/>
                <w:color w:val="548DD4" w:themeColor="text2" w:themeTint="99"/>
                <w:lang w:val="de-CH"/>
              </w:rPr>
              <w:t>KB 4 p. 41</w:t>
            </w:r>
          </w:p>
          <w:p w14:paraId="174D530E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0C780C24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74768290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017BC514" w14:textId="77777777" w:rsidR="00683B84" w:rsidRPr="00250099" w:rsidRDefault="00683B84" w:rsidP="008C5BAA">
            <w:pPr>
              <w:rPr>
                <w:rFonts w:asciiTheme="majorHAnsi" w:hAnsiTheme="majorHAnsi"/>
                <w:b/>
                <w:lang w:val="de-CH"/>
              </w:rPr>
            </w:pPr>
          </w:p>
          <w:p w14:paraId="0AF07A04" w14:textId="04444000" w:rsidR="00683B84" w:rsidRPr="0003406C" w:rsidRDefault="00683B84" w:rsidP="008C5BAA">
            <w:pPr>
              <w:rPr>
                <w:rFonts w:asciiTheme="majorHAnsi" w:hAnsiTheme="majorHAnsi"/>
                <w:b/>
                <w:lang w:val="fr-CH"/>
              </w:rPr>
            </w:pPr>
            <w:r>
              <w:rPr>
                <w:rFonts w:asciiTheme="majorHAnsi" w:hAnsiTheme="majorHAnsi"/>
                <w:b/>
                <w:lang w:val="fr-CH"/>
              </w:rPr>
              <w:t>AB 5 p. 39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7D008D" w14:textId="285B2597" w:rsidR="00C375B2" w:rsidRDefault="00C375B2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Les élèves préparent une statistique,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cf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B218F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KV N° </w:t>
            </w:r>
            <w:r w:rsidR="00C515F1" w:rsidRPr="00B218F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20 (annexe p. </w:t>
            </w:r>
            <w:r w:rsidR="00B4214B" w:rsidRPr="00B218F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143</w:t>
            </w:r>
            <w:r w:rsidR="00C515F1" w:rsidRPr="00B218F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</w:t>
            </w:r>
            <w:proofErr w:type="spellStart"/>
            <w:r w:rsidR="00C515F1" w:rsidRPr="00B218F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Lehrerhandbuch</w:t>
            </w:r>
            <w:proofErr w:type="spellEnd"/>
            <w:r w:rsidR="00C515F1" w:rsidRPr="00B218F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>).</w:t>
            </w:r>
            <w:r w:rsidRPr="00B218FE">
              <w:rPr>
                <w:rFonts w:asciiTheme="majorHAnsi" w:hAnsiTheme="majorHAnsi"/>
                <w:bCs/>
                <w:color w:val="548DD4" w:themeColor="text2" w:themeTint="99"/>
                <w:lang w:val="fr-CH"/>
              </w:rPr>
              <w:t xml:space="preserve"> </w:t>
            </w:r>
            <w:r>
              <w:rPr>
                <w:rFonts w:asciiTheme="majorHAnsi" w:hAnsiTheme="majorHAnsi"/>
                <w:bCs/>
                <w:lang w:val="fr-CH"/>
              </w:rPr>
              <w:t>Deux élèves interrogent 4-5 autres</w:t>
            </w:r>
            <w:r w:rsidR="0006583C">
              <w:rPr>
                <w:rFonts w:asciiTheme="majorHAnsi" w:hAnsiTheme="majorHAnsi"/>
                <w:bCs/>
                <w:lang w:val="fr-CH"/>
              </w:rPr>
              <w:t xml:space="preserve"> élèves</w:t>
            </w:r>
            <w:r>
              <w:rPr>
                <w:rFonts w:asciiTheme="majorHAnsi" w:hAnsiTheme="majorHAnsi"/>
                <w:bCs/>
                <w:lang w:val="fr-CH"/>
              </w:rPr>
              <w:t> : « 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isst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du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trinkst</w:t>
            </w:r>
            <w:proofErr w:type="spellEnd"/>
            <w:r w:rsidR="0006583C">
              <w:rPr>
                <w:rFonts w:asciiTheme="majorHAnsi" w:hAnsiTheme="majorHAnsi"/>
                <w:bCs/>
                <w:i/>
                <w:lang w:val="fr-CH"/>
              </w:rPr>
              <w:t xml:space="preserve"> du </w:t>
            </w:r>
            <w:r>
              <w:rPr>
                <w:rFonts w:asciiTheme="majorHAnsi" w:hAnsiTheme="majorHAnsi"/>
                <w:bCs/>
                <w:i/>
                <w:lang w:val="fr-CH"/>
              </w:rPr>
              <w:t>in der Pause ?</w:t>
            </w:r>
            <w:r>
              <w:rPr>
                <w:rFonts w:asciiTheme="majorHAnsi" w:hAnsiTheme="majorHAnsi"/>
                <w:bCs/>
                <w:lang w:val="fr-CH"/>
              </w:rPr>
              <w:t> ». Ils obtiennent une première synthèse. Deux élèves récoltent les résul</w:t>
            </w:r>
            <w:r w:rsidR="0006583C">
              <w:rPr>
                <w:rFonts w:asciiTheme="majorHAnsi" w:hAnsiTheme="majorHAnsi"/>
                <w:bCs/>
                <w:lang w:val="fr-CH"/>
              </w:rPr>
              <w:t xml:space="preserve">tats et obtiennent les </w:t>
            </w:r>
            <w:r>
              <w:rPr>
                <w:rFonts w:asciiTheme="majorHAnsi" w:hAnsiTheme="majorHAnsi"/>
                <w:bCs/>
                <w:lang w:val="fr-CH"/>
              </w:rPr>
              <w:t>communs et les présentent à la classe. Les élèves font quelques commentaires en français sur « 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ist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lang w:val="fr-CH"/>
              </w:rPr>
              <w:t>ander</w:t>
            </w:r>
            <w:r w:rsidR="00B452DB">
              <w:rPr>
                <w:rFonts w:asciiTheme="majorHAnsi" w:hAnsiTheme="majorHAnsi"/>
                <w:bCs/>
                <w:i/>
                <w:lang w:val="fr-CH"/>
              </w:rPr>
              <w:t>s</w:t>
            </w:r>
            <w:proofErr w:type="spellEnd"/>
            <w:r w:rsid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B452DB">
              <w:rPr>
                <w:rFonts w:asciiTheme="majorHAnsi" w:hAnsiTheme="majorHAnsi"/>
                <w:bCs/>
                <w:i/>
                <w:lang w:val="fr-CH"/>
              </w:rPr>
              <w:t>als</w:t>
            </w:r>
            <w:proofErr w:type="spellEnd"/>
            <w:r w:rsid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B452DB">
              <w:rPr>
                <w:rFonts w:asciiTheme="majorHAnsi" w:hAnsiTheme="majorHAnsi"/>
                <w:bCs/>
                <w:i/>
                <w:lang w:val="fr-CH"/>
              </w:rPr>
              <w:t>bei</w:t>
            </w:r>
            <w:proofErr w:type="spellEnd"/>
            <w:r w:rsidR="00B452DB">
              <w:rPr>
                <w:rFonts w:asciiTheme="majorHAnsi" w:hAnsiTheme="majorHAnsi"/>
                <w:bCs/>
                <w:i/>
                <w:lang w:val="fr-CH"/>
              </w:rPr>
              <w:t xml:space="preserve"> den </w:t>
            </w:r>
            <w:proofErr w:type="spellStart"/>
            <w:r w:rsidR="00B452DB">
              <w:rPr>
                <w:rFonts w:asciiTheme="majorHAnsi" w:hAnsiTheme="majorHAnsi"/>
                <w:bCs/>
                <w:i/>
                <w:lang w:val="fr-CH"/>
              </w:rPr>
              <w:t>deutschen</w:t>
            </w:r>
            <w:proofErr w:type="spellEnd"/>
            <w:r w:rsidR="00B452DB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B452DB">
              <w:rPr>
                <w:rFonts w:asciiTheme="majorHAnsi" w:hAnsiTheme="majorHAnsi"/>
                <w:bCs/>
                <w:i/>
                <w:lang w:val="fr-CH"/>
              </w:rPr>
              <w:t>Schüler</w:t>
            </w:r>
            <w:proofErr w:type="spellEnd"/>
            <w:r>
              <w:rPr>
                <w:rFonts w:asciiTheme="majorHAnsi" w:hAnsiTheme="majorHAnsi"/>
                <w:bCs/>
                <w:i/>
                <w:lang w:val="fr-CH"/>
              </w:rPr>
              <w:t>?</w:t>
            </w:r>
            <w:r>
              <w:rPr>
                <w:rFonts w:asciiTheme="majorHAnsi" w:hAnsiTheme="majorHAnsi"/>
                <w:bCs/>
                <w:lang w:val="fr-CH"/>
              </w:rPr>
              <w:t xml:space="preserve"> ». </w:t>
            </w:r>
          </w:p>
          <w:p w14:paraId="032C6292" w14:textId="77777777" w:rsidR="00C375B2" w:rsidRDefault="00C375B2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58CE1B8F" w14:textId="186B149E" w:rsidR="00C375B2" w:rsidRPr="00C375B2" w:rsidRDefault="00C375B2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se déplacent dans la classe par deux et interrogent des pairs « 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esst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in der Pause ? –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Wir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essen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Äpfel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esst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ihr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 ? –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Wir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essen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Äpfel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Bananen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C375B2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Pr="00C375B2">
              <w:rPr>
                <w:rFonts w:asciiTheme="majorHAnsi" w:hAnsiTheme="majorHAnsi"/>
                <w:bCs/>
                <w:i/>
                <w:lang w:val="fr-CH"/>
              </w:rPr>
              <w:t xml:space="preserve"> … ? </w:t>
            </w:r>
            <w:r>
              <w:rPr>
                <w:rFonts w:asciiTheme="majorHAnsi" w:hAnsiTheme="majorHAnsi"/>
                <w:bCs/>
                <w:lang w:val="fr-CH"/>
              </w:rPr>
              <w:t>»</w:t>
            </w:r>
          </w:p>
          <w:p w14:paraId="0E9B977C" w14:textId="77777777" w:rsidR="00926878" w:rsidRPr="00C515F1" w:rsidRDefault="00C375B2" w:rsidP="00B547EF">
            <w:pPr>
              <w:rPr>
                <w:rFonts w:asciiTheme="majorHAnsi" w:hAnsiTheme="majorHAnsi"/>
                <w:bCs/>
                <w:lang w:val="de-CH"/>
              </w:rPr>
            </w:pPr>
            <w:r w:rsidRPr="00C515F1">
              <w:rPr>
                <w:rFonts w:asciiTheme="majorHAnsi" w:hAnsiTheme="majorHAnsi"/>
                <w:bCs/>
                <w:lang w:val="de-CH"/>
              </w:rPr>
              <w:t>Variante : Kofferpacken</w:t>
            </w:r>
          </w:p>
          <w:p w14:paraId="1BB8677F" w14:textId="6CC4845E" w:rsidR="00352EB5" w:rsidRPr="00B218FE" w:rsidRDefault="00352EB5" w:rsidP="00B547EF">
            <w:pPr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</w:pPr>
            <w:r w:rsidRPr="00B218FE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 xml:space="preserve">Cf KV N° </w:t>
            </w:r>
            <w:r w:rsidR="00C515F1" w:rsidRPr="00B218FE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>21 (</w:t>
            </w:r>
            <w:proofErr w:type="spellStart"/>
            <w:r w:rsidR="00C515F1" w:rsidRPr="00B218FE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>annexe</w:t>
            </w:r>
            <w:proofErr w:type="spellEnd"/>
            <w:r w:rsidR="00C515F1" w:rsidRPr="00B218FE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 xml:space="preserve"> p. </w:t>
            </w:r>
            <w:r w:rsidR="00B4214B" w:rsidRPr="00B218FE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>144</w:t>
            </w:r>
            <w:r w:rsidR="00C515F1" w:rsidRPr="00B218FE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 xml:space="preserve"> Lehrerhandbuch)</w:t>
            </w:r>
          </w:p>
          <w:p w14:paraId="0C67469D" w14:textId="77777777" w:rsidR="00352EB5" w:rsidRPr="00C515F1" w:rsidRDefault="00352EB5" w:rsidP="00B547EF">
            <w:pPr>
              <w:rPr>
                <w:rFonts w:asciiTheme="majorHAnsi" w:hAnsiTheme="majorHAnsi"/>
                <w:bCs/>
                <w:lang w:val="de-CH"/>
              </w:rPr>
            </w:pPr>
          </w:p>
          <w:p w14:paraId="5EA00786" w14:textId="76F30CC8" w:rsidR="00683B84" w:rsidRDefault="00352EB5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3a. Les élèves lisent les </w:t>
            </w:r>
            <w:r w:rsidR="0006583C">
              <w:rPr>
                <w:rFonts w:asciiTheme="majorHAnsi" w:hAnsiTheme="majorHAnsi"/>
                <w:bCs/>
                <w:lang w:val="fr-CH"/>
              </w:rPr>
              <w:t xml:space="preserve">quatre phrases et </w:t>
            </w:r>
            <w:r w:rsidR="006B1C6B">
              <w:rPr>
                <w:rFonts w:asciiTheme="majorHAnsi" w:hAnsiTheme="majorHAnsi"/>
                <w:bCs/>
                <w:lang w:val="fr-CH"/>
              </w:rPr>
              <w:t xml:space="preserve">les commentent </w:t>
            </w:r>
            <w:r w:rsidR="00683B84" w:rsidRPr="006B1C6B">
              <w:rPr>
                <w:rFonts w:asciiTheme="majorHAnsi" w:hAnsiTheme="majorHAnsi"/>
                <w:bCs/>
                <w:lang w:val="fr-CH"/>
              </w:rPr>
              <w:t xml:space="preserve">en </w:t>
            </w:r>
            <w:r w:rsidR="006B1C6B">
              <w:rPr>
                <w:rFonts w:asciiTheme="majorHAnsi" w:hAnsiTheme="majorHAnsi"/>
                <w:bCs/>
                <w:lang w:val="fr-CH"/>
              </w:rPr>
              <w:t>français.</w:t>
            </w:r>
            <w:r w:rsidR="00683B84" w:rsidRPr="006B1C6B">
              <w:rPr>
                <w:rFonts w:asciiTheme="majorHAnsi" w:hAnsiTheme="majorHAnsi"/>
                <w:bCs/>
                <w:lang w:val="fr-CH"/>
              </w:rPr>
              <w:t xml:space="preserve"> Ils</w:t>
            </w:r>
            <w:r w:rsidR="00E43884">
              <w:rPr>
                <w:rFonts w:asciiTheme="majorHAnsi" w:hAnsiTheme="majorHAnsi"/>
                <w:bCs/>
                <w:lang w:val="fr-CH"/>
              </w:rPr>
              <w:t xml:space="preserve"> écoutent ensuite la plage 28</w:t>
            </w:r>
            <w:r w:rsidR="00683B84">
              <w:rPr>
                <w:rFonts w:asciiTheme="majorHAnsi" w:hAnsiTheme="majorHAnsi"/>
                <w:bCs/>
                <w:lang w:val="fr-CH"/>
              </w:rPr>
              <w:t xml:space="preserve"> du CD KB et répondent aux questions par vrai ou faux.</w:t>
            </w:r>
          </w:p>
          <w:p w14:paraId="45919C5F" w14:textId="77777777" w:rsidR="00683B84" w:rsidRPr="00683B84" w:rsidRDefault="00683B84" w:rsidP="00B547EF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683B84">
              <w:rPr>
                <w:rFonts w:asciiTheme="majorHAnsi" w:hAnsiTheme="majorHAnsi"/>
                <w:bCs/>
                <w:i/>
                <w:lang w:val="fr-CH"/>
              </w:rPr>
              <w:t>Solution : 1. R – 2. R – 3. F – 4. F</w:t>
            </w:r>
          </w:p>
          <w:p w14:paraId="5BE71D78" w14:textId="062D3F19" w:rsidR="00683B84" w:rsidRDefault="00683B84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3b. Les élèves écoutent une nouvelle </w:t>
            </w:r>
            <w:r w:rsidR="004F02E5">
              <w:rPr>
                <w:rFonts w:asciiTheme="majorHAnsi" w:hAnsiTheme="majorHAnsi"/>
                <w:bCs/>
                <w:lang w:val="fr-CH"/>
              </w:rPr>
              <w:t xml:space="preserve">fois le texte, relèvent </w:t>
            </w:r>
            <w:r>
              <w:rPr>
                <w:rFonts w:asciiTheme="majorHAnsi" w:hAnsiTheme="majorHAnsi"/>
                <w:bCs/>
                <w:lang w:val="fr-CH"/>
              </w:rPr>
              <w:t>(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Cf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KV </w:t>
            </w:r>
            <w:r w:rsidR="00C868CB">
              <w:rPr>
                <w:rFonts w:asciiTheme="majorHAnsi" w:hAnsiTheme="majorHAnsi"/>
                <w:bCs/>
                <w:lang w:val="fr-CH"/>
              </w:rPr>
              <w:t>Online</w:t>
            </w:r>
            <w:r>
              <w:rPr>
                <w:rFonts w:asciiTheme="majorHAnsi" w:hAnsiTheme="majorHAnsi"/>
                <w:bCs/>
                <w:lang w:val="fr-CH"/>
              </w:rPr>
              <w:t>) ce qu</w:t>
            </w:r>
            <w:r w:rsidR="003D7278">
              <w:rPr>
                <w:rFonts w:asciiTheme="majorHAnsi" w:hAnsiTheme="majorHAnsi"/>
                <w:bCs/>
                <w:lang w:val="fr-CH"/>
              </w:rPr>
              <w:t>i est sain ou</w:t>
            </w:r>
            <w:r w:rsidR="004F02E5">
              <w:rPr>
                <w:rFonts w:asciiTheme="majorHAnsi" w:hAnsiTheme="majorHAnsi"/>
                <w:bCs/>
                <w:lang w:val="fr-CH"/>
              </w:rPr>
              <w:t xml:space="preserve"> ne l’est pas et en discutent</w:t>
            </w:r>
            <w:r>
              <w:rPr>
                <w:rFonts w:asciiTheme="majorHAnsi" w:hAnsiTheme="majorHAnsi"/>
                <w:bCs/>
                <w:lang w:val="fr-CH"/>
              </w:rPr>
              <w:t xml:space="preserve"> en plénum.</w:t>
            </w:r>
          </w:p>
          <w:p w14:paraId="19B2864E" w14:textId="77777777" w:rsidR="00683B84" w:rsidRDefault="00683B84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3F52F54A" w14:textId="77777777" w:rsidR="004F02E5" w:rsidRPr="004F02E5" w:rsidRDefault="004F02E5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66F455EE" w14:textId="42403D54" w:rsidR="00683B84" w:rsidRPr="005267F5" w:rsidRDefault="00683B84" w:rsidP="00B547EF">
            <w:pPr>
              <w:rPr>
                <w:rFonts w:asciiTheme="majorHAnsi" w:hAnsiTheme="majorHAnsi"/>
                <w:bCs/>
                <w:lang w:val="fr-CH"/>
              </w:rPr>
            </w:pPr>
            <w:r w:rsidRPr="005267F5">
              <w:rPr>
                <w:rFonts w:asciiTheme="majorHAnsi" w:hAnsiTheme="majorHAnsi"/>
                <w:bCs/>
                <w:lang w:val="fr-CH"/>
              </w:rPr>
              <w:t xml:space="preserve">Par deux, les élèves </w:t>
            </w:r>
            <w:r w:rsidR="00FE32E2" w:rsidRPr="005267F5">
              <w:rPr>
                <w:rFonts w:asciiTheme="majorHAnsi" w:hAnsiTheme="majorHAnsi"/>
                <w:bCs/>
                <w:lang w:val="fr-CH"/>
              </w:rPr>
              <w:t>inscrivent sur un plan hebdomadaire</w:t>
            </w:r>
            <w:r w:rsidR="0006583C" w:rsidRPr="005267F5">
              <w:rPr>
                <w:rFonts w:asciiTheme="majorHAnsi" w:hAnsiTheme="majorHAnsi"/>
                <w:bCs/>
                <w:lang w:val="fr-CH"/>
              </w:rPr>
              <w:t xml:space="preserve"> huit</w:t>
            </w:r>
            <w:r w:rsidR="00FE32E2" w:rsidRPr="005267F5">
              <w:rPr>
                <w:rFonts w:asciiTheme="majorHAnsi" w:hAnsiTheme="majorHAnsi"/>
                <w:bCs/>
                <w:lang w:val="fr-CH"/>
              </w:rPr>
              <w:t xml:space="preserve"> aliments </w:t>
            </w:r>
            <w:r w:rsidR="000F4EE6" w:rsidRPr="005267F5">
              <w:rPr>
                <w:rFonts w:asciiTheme="majorHAnsi" w:hAnsiTheme="majorHAnsi"/>
                <w:bCs/>
                <w:lang w:val="fr-CH"/>
              </w:rPr>
              <w:t>destinés pour les</w:t>
            </w:r>
            <w:r w:rsidRPr="005267F5">
              <w:rPr>
                <w:rFonts w:asciiTheme="majorHAnsi" w:hAnsiTheme="majorHAnsi"/>
                <w:bCs/>
                <w:lang w:val="fr-CH"/>
              </w:rPr>
              <w:t xml:space="preserve"> pause</w:t>
            </w:r>
            <w:r w:rsidR="000F4EE6" w:rsidRPr="005267F5">
              <w:rPr>
                <w:rFonts w:asciiTheme="majorHAnsi" w:hAnsiTheme="majorHAnsi"/>
                <w:bCs/>
                <w:lang w:val="fr-CH"/>
              </w:rPr>
              <w:t>s hebdomadaires. Ce programme alimentaire est reproduit</w:t>
            </w:r>
            <w:r w:rsidR="00650629">
              <w:rPr>
                <w:rFonts w:asciiTheme="majorHAnsi" w:hAnsiTheme="majorHAnsi"/>
                <w:bCs/>
                <w:lang w:val="fr-CH"/>
              </w:rPr>
              <w:t xml:space="preserve"> sur une affiche puis</w:t>
            </w:r>
            <w:r w:rsidR="000F4EE6" w:rsidRPr="005267F5">
              <w:rPr>
                <w:rFonts w:asciiTheme="majorHAnsi" w:hAnsiTheme="majorHAnsi"/>
                <w:bCs/>
                <w:lang w:val="fr-CH"/>
              </w:rPr>
              <w:t xml:space="preserve"> commenté</w:t>
            </w:r>
            <w:r w:rsidRPr="005267F5">
              <w:rPr>
                <w:rFonts w:asciiTheme="majorHAnsi" w:hAnsiTheme="majorHAnsi"/>
                <w:bCs/>
                <w:lang w:val="fr-CH"/>
              </w:rPr>
              <w:t xml:space="preserve"> au reste de la classe. </w:t>
            </w:r>
          </w:p>
          <w:p w14:paraId="4957E82A" w14:textId="3FAD9898" w:rsidR="00683B84" w:rsidRDefault="00650629" w:rsidP="00B547EF">
            <w:pPr>
              <w:rPr>
                <w:rFonts w:asciiTheme="majorHAnsi" w:hAnsiTheme="majorHAnsi"/>
                <w:bCs/>
                <w:lang w:val="fr-CH"/>
              </w:rPr>
            </w:pPr>
            <w:r w:rsidRPr="00650629">
              <w:rPr>
                <w:rFonts w:asciiTheme="majorHAnsi" w:hAnsiTheme="majorHAnsi"/>
                <w:bCs/>
                <w:lang w:val="fr-CH"/>
              </w:rPr>
              <w:t>Ensuite,</w:t>
            </w:r>
            <w:r>
              <w:rPr>
                <w:rFonts w:asciiTheme="majorHAnsi" w:hAnsiTheme="majorHAnsi"/>
                <w:bCs/>
                <w:color w:val="FF0000"/>
                <w:lang w:val="fr-CH"/>
              </w:rPr>
              <w:t xml:space="preserve"> </w:t>
            </w:r>
            <w:r w:rsidR="003D7278" w:rsidRPr="003D7278">
              <w:rPr>
                <w:rFonts w:asciiTheme="majorHAnsi" w:hAnsiTheme="majorHAnsi"/>
                <w:bCs/>
                <w:lang w:val="fr-CH"/>
              </w:rPr>
              <w:t>la possibilité est donnée</w:t>
            </w:r>
            <w:r w:rsidR="003D7278">
              <w:rPr>
                <w:rFonts w:asciiTheme="majorHAnsi" w:hAnsiTheme="majorHAnsi"/>
                <w:bCs/>
                <w:color w:val="FF0000"/>
                <w:lang w:val="fr-CH"/>
              </w:rPr>
              <w:t xml:space="preserve"> </w:t>
            </w:r>
            <w:r w:rsidR="003D7278">
              <w:rPr>
                <w:rFonts w:asciiTheme="majorHAnsi" w:hAnsiTheme="majorHAnsi"/>
                <w:bCs/>
                <w:lang w:val="fr-CH"/>
              </w:rPr>
              <w:t>aux</w:t>
            </w:r>
            <w:r>
              <w:rPr>
                <w:rFonts w:asciiTheme="majorHAnsi" w:hAnsiTheme="majorHAnsi"/>
                <w:bCs/>
                <w:lang w:val="fr-CH"/>
              </w:rPr>
              <w:t xml:space="preserve"> élèves volontaires</w:t>
            </w:r>
            <w:r w:rsidR="00683B84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3D7278">
              <w:rPr>
                <w:rFonts w:asciiTheme="majorHAnsi" w:hAnsiTheme="majorHAnsi"/>
                <w:bCs/>
                <w:lang w:val="fr-CH"/>
              </w:rPr>
              <w:t xml:space="preserve">de </w:t>
            </w:r>
            <w:r>
              <w:rPr>
                <w:rFonts w:asciiTheme="majorHAnsi" w:hAnsiTheme="majorHAnsi"/>
                <w:bCs/>
                <w:lang w:val="fr-CH"/>
              </w:rPr>
              <w:t>j</w:t>
            </w:r>
            <w:r w:rsidR="003D7278">
              <w:rPr>
                <w:rFonts w:asciiTheme="majorHAnsi" w:hAnsiTheme="majorHAnsi"/>
                <w:bCs/>
                <w:lang w:val="fr-CH"/>
              </w:rPr>
              <w:t>ouer</w:t>
            </w:r>
            <w:r w:rsidR="00683B84">
              <w:rPr>
                <w:rFonts w:asciiTheme="majorHAnsi" w:hAnsiTheme="majorHAnsi"/>
                <w:bCs/>
                <w:lang w:val="fr-CH"/>
              </w:rPr>
              <w:t xml:space="preserve"> le r</w:t>
            </w:r>
            <w:r>
              <w:rPr>
                <w:rFonts w:asciiTheme="majorHAnsi" w:hAnsiTheme="majorHAnsi"/>
                <w:bCs/>
                <w:lang w:val="fr-CH"/>
              </w:rPr>
              <w:t xml:space="preserve">ôle de Frau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Budimir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qui décrit</w:t>
            </w:r>
            <w:r w:rsidR="00683B84">
              <w:rPr>
                <w:rFonts w:asciiTheme="majorHAnsi" w:hAnsiTheme="majorHAnsi"/>
                <w:bCs/>
                <w:lang w:val="fr-CH"/>
              </w:rPr>
              <w:t xml:space="preserve"> ce plan. Les élèves pourrai</w:t>
            </w:r>
            <w:r>
              <w:rPr>
                <w:rFonts w:asciiTheme="majorHAnsi" w:hAnsiTheme="majorHAnsi"/>
                <w:bCs/>
                <w:lang w:val="fr-CH"/>
              </w:rPr>
              <w:t xml:space="preserve">ent amener durant une semaine les aliments </w:t>
            </w:r>
            <w:r w:rsidR="005B580D">
              <w:rPr>
                <w:rFonts w:asciiTheme="majorHAnsi" w:hAnsiTheme="majorHAnsi"/>
                <w:bCs/>
                <w:lang w:val="fr-CH"/>
              </w:rPr>
              <w:t>proposés pour les pauses</w:t>
            </w:r>
            <w:r w:rsidR="00683B84"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4C726004" w14:textId="77777777" w:rsidR="00683B84" w:rsidRDefault="00683B84" w:rsidP="00B547E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63A8957" w14:textId="3DA6184F" w:rsidR="00683B84" w:rsidRPr="0013021B" w:rsidRDefault="003E6F3D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lisent une nouvelle fois le courriel du KB p. 40 et</w:t>
            </w:r>
            <w:r w:rsidR="003D7278">
              <w:rPr>
                <w:rFonts w:asciiTheme="majorHAnsi" w:hAnsiTheme="majorHAnsi"/>
                <w:bCs/>
                <w:lang w:val="fr-CH"/>
              </w:rPr>
              <w:t>,</w:t>
            </w:r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Pr="003D7278">
              <w:rPr>
                <w:rFonts w:asciiTheme="majorHAnsi" w:hAnsiTheme="majorHAnsi"/>
                <w:bCs/>
                <w:lang w:val="fr-CH"/>
              </w:rPr>
              <w:t>par groupe</w:t>
            </w:r>
            <w:r w:rsidR="003D7278" w:rsidRPr="003D7278">
              <w:rPr>
                <w:rFonts w:asciiTheme="majorHAnsi" w:hAnsiTheme="majorHAnsi"/>
                <w:bCs/>
                <w:lang w:val="fr-CH"/>
              </w:rPr>
              <w:t>s</w:t>
            </w:r>
            <w:r w:rsidR="003D7278">
              <w:rPr>
                <w:rFonts w:asciiTheme="majorHAnsi" w:hAnsiTheme="majorHAnsi"/>
                <w:bCs/>
                <w:lang w:val="fr-CH"/>
              </w:rPr>
              <w:t>, en s’aidant des acti</w:t>
            </w:r>
            <w:r w:rsidR="008D3BFB">
              <w:rPr>
                <w:rFonts w:asciiTheme="majorHAnsi" w:hAnsiTheme="majorHAnsi"/>
                <w:bCs/>
                <w:lang w:val="fr-CH"/>
              </w:rPr>
              <w:t>vités effectuées aux ateliers 3</w:t>
            </w:r>
            <w:r w:rsidR="00B452DB">
              <w:rPr>
                <w:rFonts w:asciiTheme="majorHAnsi" w:hAnsiTheme="majorHAnsi"/>
                <w:bCs/>
                <w:lang w:val="fr-CH"/>
              </w:rPr>
              <w:t xml:space="preserve"> et 4 du KB et</w:t>
            </w:r>
            <w:r>
              <w:rPr>
                <w:rFonts w:asciiTheme="majorHAnsi" w:hAnsiTheme="majorHAnsi"/>
                <w:bCs/>
                <w:lang w:val="fr-CH"/>
              </w:rPr>
              <w:t xml:space="preserve"> complètent l’email.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7C7BA1" w14:textId="7E28BC21" w:rsidR="008C5BAA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7BC63319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B423678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630A663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036BE322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CF5478C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  <w:p w14:paraId="48C6A88A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7B0E685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8882A05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AC0FA61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85218C0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</w:t>
            </w:r>
          </w:p>
          <w:p w14:paraId="4E78FC7A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27AC697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26F4048" w14:textId="5ADA625A" w:rsidR="00DD554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CE-bio</w:t>
            </w:r>
          </w:p>
          <w:p w14:paraId="2101CD4B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5D2D867E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368D7E38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D2FFA24" w14:textId="77777777" w:rsidR="00683B84" w:rsidRDefault="00683B84" w:rsidP="00683B8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EE</w:t>
            </w:r>
          </w:p>
          <w:p w14:paraId="2DC186C1" w14:textId="77777777" w:rsidR="00B759D6" w:rsidRDefault="00B759D6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745B5A66" w14:textId="77777777" w:rsidR="00B759D6" w:rsidRDefault="00B759D6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6FA7F569" w14:textId="77777777" w:rsidR="00B759D6" w:rsidRDefault="00B759D6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197EAED0" w14:textId="77777777" w:rsidR="00B759D6" w:rsidRDefault="00B759D6" w:rsidP="00683B84">
            <w:pPr>
              <w:jc w:val="center"/>
              <w:rPr>
                <w:rFonts w:asciiTheme="majorHAnsi" w:hAnsiTheme="majorHAnsi"/>
                <w:lang w:val="fr-CH"/>
              </w:rPr>
            </w:pPr>
          </w:p>
          <w:p w14:paraId="2C052A2B" w14:textId="5D2F8DD5" w:rsidR="00B759D6" w:rsidRDefault="00B759D6" w:rsidP="00683B8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CE-EE</w:t>
            </w:r>
          </w:p>
          <w:p w14:paraId="2B2D97AD" w14:textId="0B214269" w:rsidR="00683B84" w:rsidRPr="00492274" w:rsidRDefault="00683B84" w:rsidP="005D70F4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7044017D" w14:textId="4758E3FF" w:rsidR="005F5E0D" w:rsidRPr="00492274" w:rsidRDefault="005F5E0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289FF490" w14:textId="77777777" w:rsidR="005274CD" w:rsidRPr="00492274" w:rsidRDefault="005274C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1B760DF5" w14:textId="77777777" w:rsidR="005274CD" w:rsidRDefault="005274C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27834794" w14:textId="77777777" w:rsidR="00AE3F59" w:rsidRDefault="00AE3F59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725DBC59" w14:textId="7F178413" w:rsidR="00AE3F59" w:rsidRPr="00492274" w:rsidRDefault="00AE3F59" w:rsidP="00AE3F59">
      <w:pPr>
        <w:rPr>
          <w:rFonts w:asciiTheme="majorHAnsi" w:hAnsiTheme="majorHAnsi"/>
          <w:sz w:val="16"/>
          <w:lang w:val="fr-CH"/>
        </w:rPr>
      </w:pPr>
    </w:p>
    <w:p w14:paraId="1B023B16" w14:textId="77777777" w:rsidR="005274CD" w:rsidRPr="00492274" w:rsidRDefault="005274CD" w:rsidP="002F70D3">
      <w:pPr>
        <w:jc w:val="center"/>
        <w:rPr>
          <w:rFonts w:asciiTheme="majorHAnsi" w:hAnsiTheme="majorHAnsi"/>
          <w:sz w:val="16"/>
          <w:lang w:val="fr-CH"/>
        </w:rPr>
      </w:pPr>
    </w:p>
    <w:p w14:paraId="41ECB2E1" w14:textId="77777777" w:rsidR="005F5E0D" w:rsidRPr="00492274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pPr w:leftFromText="141" w:rightFromText="141" w:vertAnchor="text" w:tblpY="1"/>
        <w:tblOverlap w:val="never"/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FE7113" w:rsidRPr="003E619F" w14:paraId="39A621BD" w14:textId="77777777" w:rsidTr="00FE7113">
        <w:trPr>
          <w:cantSplit/>
          <w:trHeight w:val="182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16FCE832" w14:textId="5AE1D06B" w:rsidR="00FE7113" w:rsidRPr="003E619F" w:rsidRDefault="00FE7113" w:rsidP="008F285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lastRenderedPageBreak/>
              <w:t>Jeux, a</w:t>
            </w:r>
            <w:r w:rsidR="002F40DC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ctivités complémentaires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348C0E3" w14:textId="77777777" w:rsidR="00FE7113" w:rsidRDefault="00FE7113" w:rsidP="008F285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Echanges linguistiques :</w:t>
            </w:r>
          </w:p>
          <w:p w14:paraId="791CBF0B" w14:textId="77777777" w:rsidR="00FE7113" w:rsidRDefault="00FE7113" w:rsidP="00FE7113">
            <w:pPr>
              <w:pStyle w:val="Paragraphedeliste"/>
              <w:numPr>
                <w:ilvl w:val="0"/>
                <w:numId w:val="19"/>
              </w:num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L’élève explique à son camarade ce qu’il aime bien ou pas manger et boire.</w:t>
            </w:r>
          </w:p>
          <w:p w14:paraId="5EDA0F7E" w14:textId="77777777" w:rsidR="00FE7113" w:rsidRDefault="00FE7113" w:rsidP="00FE7113">
            <w:pPr>
              <w:pStyle w:val="Paragraphedeliste"/>
              <w:numPr>
                <w:ilvl w:val="0"/>
                <w:numId w:val="19"/>
              </w:num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L’élève raconte ce qu’il mange à la pause.</w:t>
            </w:r>
          </w:p>
          <w:p w14:paraId="40058A0E" w14:textId="77777777" w:rsidR="00FE7113" w:rsidRDefault="00FE7113" w:rsidP="00FE7113">
            <w:pPr>
              <w:pStyle w:val="Paragraphedeliste"/>
              <w:numPr>
                <w:ilvl w:val="0"/>
                <w:numId w:val="19"/>
              </w:num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Les élèves créent un poster des aliments appréciés dans leur région ou selon leur culture (petits groupes)</w:t>
            </w:r>
          </w:p>
          <w:p w14:paraId="3355E914" w14:textId="77777777" w:rsidR="002F40DC" w:rsidRDefault="002F40DC" w:rsidP="002F40DC">
            <w:pPr>
              <w:rPr>
                <w:rFonts w:asciiTheme="majorHAnsi" w:hAnsiTheme="majorHAnsi"/>
                <w:lang w:val="fr-CH"/>
              </w:rPr>
            </w:pPr>
          </w:p>
          <w:p w14:paraId="6E913069" w14:textId="5420CDF8" w:rsidR="002F40DC" w:rsidRPr="002F40DC" w:rsidRDefault="002F40DC" w:rsidP="002F40DC">
            <w:pPr>
              <w:rPr>
                <w:rFonts w:asciiTheme="majorHAnsi" w:hAnsiTheme="majorHAnsi"/>
                <w:lang w:val="fr-CH"/>
              </w:rPr>
            </w:pPr>
            <w:proofErr w:type="spellStart"/>
            <w:r>
              <w:rPr>
                <w:rFonts w:asciiTheme="majorHAnsi" w:hAnsiTheme="majorHAnsi"/>
                <w:lang w:val="fr-CH"/>
              </w:rPr>
              <w:t>Kunterbuntes</w:t>
            </w:r>
            <w:proofErr w:type="spellEnd"/>
            <w:r>
              <w:rPr>
                <w:rFonts w:asciiTheme="majorHAnsi" w:hAnsiTheme="majorHAnsi"/>
                <w:lang w:val="fr-CH"/>
              </w:rPr>
              <w:t>, KB S. 58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2FB0B9A" w14:textId="77777777" w:rsidR="00FE7113" w:rsidRPr="003E619F" w:rsidRDefault="00FE7113" w:rsidP="008F285C">
            <w:pPr>
              <w:rPr>
                <w:rFonts w:asciiTheme="majorHAnsi" w:hAnsiTheme="majorHAnsi"/>
                <w:lang w:val="fr-CH"/>
              </w:rPr>
            </w:pPr>
          </w:p>
          <w:p w14:paraId="03F8FC86" w14:textId="77777777" w:rsidR="00FE7113" w:rsidRPr="003E619F" w:rsidRDefault="00FE7113" w:rsidP="008F285C">
            <w:pPr>
              <w:rPr>
                <w:rFonts w:asciiTheme="majorHAnsi" w:hAnsiTheme="majorHAnsi"/>
                <w:lang w:val="fr-CH"/>
              </w:rPr>
            </w:pPr>
          </w:p>
          <w:p w14:paraId="01FC5189" w14:textId="77777777" w:rsidR="00FE7113" w:rsidRPr="003E619F" w:rsidRDefault="00FE7113" w:rsidP="008F285C">
            <w:pPr>
              <w:rPr>
                <w:rFonts w:asciiTheme="majorHAnsi" w:hAnsiTheme="majorHAnsi"/>
                <w:lang w:val="fr-CH"/>
              </w:rPr>
            </w:pPr>
          </w:p>
          <w:p w14:paraId="47D0B8BB" w14:textId="77777777" w:rsidR="00FE7113" w:rsidRPr="003E619F" w:rsidRDefault="00FE7113" w:rsidP="008F285C">
            <w:pPr>
              <w:rPr>
                <w:rFonts w:asciiTheme="majorHAnsi" w:hAnsiTheme="majorHAnsi"/>
                <w:lang w:val="fr-CH"/>
              </w:rPr>
            </w:pPr>
          </w:p>
          <w:p w14:paraId="2D4BAE1C" w14:textId="77777777" w:rsidR="00FE7113" w:rsidRPr="003E619F" w:rsidRDefault="00FE7113" w:rsidP="008F285C">
            <w:pPr>
              <w:rPr>
                <w:rFonts w:asciiTheme="majorHAnsi" w:hAnsiTheme="majorHAnsi"/>
                <w:lang w:val="fr-CH"/>
              </w:rPr>
            </w:pPr>
          </w:p>
          <w:p w14:paraId="4B63404A" w14:textId="77777777" w:rsidR="00FE7113" w:rsidRPr="003E619F" w:rsidRDefault="00FE7113" w:rsidP="008F285C">
            <w:pPr>
              <w:rPr>
                <w:rFonts w:asciiTheme="majorHAnsi" w:hAnsiTheme="majorHAnsi"/>
                <w:lang w:val="fr-CH"/>
              </w:rPr>
            </w:pPr>
          </w:p>
        </w:tc>
      </w:tr>
      <w:tr w:rsidR="00FE7113" w:rsidRPr="00BF2C4C" w14:paraId="526C15F7" w14:textId="77777777" w:rsidTr="00FE7113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356914BF" w14:textId="487336AA" w:rsidR="00FE7113" w:rsidRPr="003E619F" w:rsidRDefault="00FE7113" w:rsidP="008F285C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B452DB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site « Junior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 » </w:t>
            </w:r>
            <w:r w:rsidR="003E4885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    </w:t>
            </w:r>
            <w:r w:rsidR="003E4885">
              <w:rPr>
                <w:rFonts w:asciiTheme="majorHAnsi" w:hAnsiTheme="majorHAnsi"/>
                <w:sz w:val="22"/>
                <w:szCs w:val="22"/>
                <w:lang w:val="fr-CH"/>
              </w:rPr>
              <w:t>www.junior-deutsch.ch</w:t>
            </w:r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4DA8FF" w14:textId="77777777" w:rsidR="00FE7113" w:rsidRDefault="00FE7113" w:rsidP="008F285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 1 : référence à l’exercice 1 du KB (2 niveaux de difficulté)</w:t>
            </w:r>
          </w:p>
          <w:p w14:paraId="0D590EAA" w14:textId="77777777" w:rsidR="00FE7113" w:rsidRDefault="00FE7113" w:rsidP="008F285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2 : référence à l’exercice 1 du KB</w:t>
            </w:r>
          </w:p>
          <w:p w14:paraId="2C9442EF" w14:textId="77777777" w:rsidR="00FE7113" w:rsidRDefault="00FE7113" w:rsidP="008F285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3 : référence à l’exercice 1 du KB (2 niveaux de difficulté)</w:t>
            </w:r>
          </w:p>
          <w:p w14:paraId="4ED8A6FC" w14:textId="77777777" w:rsidR="00FE7113" w:rsidRDefault="00FE7113" w:rsidP="008F285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4 : référence à l’exercice 3 du KB</w:t>
            </w:r>
          </w:p>
          <w:p w14:paraId="688AFB6B" w14:textId="77777777" w:rsidR="00FE7113" w:rsidRDefault="00FE7113" w:rsidP="008F285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5 : référence à l’exercice 3 du KB</w:t>
            </w:r>
          </w:p>
          <w:p w14:paraId="36DC2AF6" w14:textId="77777777" w:rsidR="00FE7113" w:rsidRDefault="00FE7113" w:rsidP="008F285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6 : référence à l’exercice 3 du KB</w:t>
            </w:r>
          </w:p>
          <w:p w14:paraId="3768F935" w14:textId="77777777" w:rsidR="00FE7113" w:rsidRDefault="00FE7113" w:rsidP="008F285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7 : référence à l’exercice 2 du KB (2 niveaux de difficulté)</w:t>
            </w:r>
          </w:p>
          <w:p w14:paraId="512D37ED" w14:textId="77777777" w:rsidR="00FE7113" w:rsidRPr="00BF2C4C" w:rsidRDefault="00FE7113" w:rsidP="008F285C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8 : référence à l’exercice 4 du KB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C7587D" w14:textId="77777777" w:rsidR="00FE7113" w:rsidRPr="00BF2C4C" w:rsidRDefault="00FE7113" w:rsidP="008F285C">
            <w:pPr>
              <w:rPr>
                <w:rFonts w:asciiTheme="majorHAnsi" w:hAnsiTheme="majorHAnsi"/>
                <w:lang w:val="fr-CH"/>
              </w:rPr>
            </w:pPr>
          </w:p>
          <w:p w14:paraId="509A81A2" w14:textId="77777777" w:rsidR="00FE7113" w:rsidRPr="00BF2C4C" w:rsidRDefault="00FE7113" w:rsidP="008F285C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17939713" w14:textId="77777777" w:rsidR="00FE7113" w:rsidRPr="00BF2C4C" w:rsidRDefault="00FE7113" w:rsidP="00FE7113">
      <w:pPr>
        <w:rPr>
          <w:rFonts w:asciiTheme="majorHAnsi" w:hAnsiTheme="majorHAnsi"/>
          <w:sz w:val="16"/>
          <w:lang w:val="fr-CH"/>
        </w:rPr>
      </w:pPr>
      <w:r w:rsidRPr="00BF2C4C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176E6D" w14:textId="77777777" w:rsidR="00FE7113" w:rsidRPr="00BF2C4C" w:rsidRDefault="00FE7113" w:rsidP="00FE7113">
      <w:pPr>
        <w:rPr>
          <w:rFonts w:asciiTheme="majorHAnsi" w:hAnsiTheme="majorHAnsi"/>
          <w:sz w:val="20"/>
          <w:lang w:val="fr-CH"/>
        </w:rPr>
      </w:pPr>
    </w:p>
    <w:p w14:paraId="61F3F9C0" w14:textId="77777777" w:rsidR="00FE7113" w:rsidRPr="004B3DB7" w:rsidRDefault="00FE7113" w:rsidP="00FE7113">
      <w:pPr>
        <w:rPr>
          <w:rFonts w:asciiTheme="majorHAnsi" w:hAnsiTheme="majorHAnsi"/>
          <w:b/>
          <w:u w:val="single"/>
          <w:lang w:val="fr-CH"/>
        </w:rPr>
      </w:pPr>
      <w:r w:rsidRPr="004B3DB7">
        <w:rPr>
          <w:rFonts w:asciiTheme="majorHAnsi" w:hAnsiTheme="majorHAnsi"/>
          <w:b/>
          <w:u w:val="single"/>
          <w:lang w:val="fr-CH"/>
        </w:rPr>
        <w:t xml:space="preserve">Culture: </w:t>
      </w:r>
    </w:p>
    <w:p w14:paraId="67C136C1" w14:textId="20207A7B" w:rsidR="00FE7113" w:rsidRDefault="00FE7113" w:rsidP="00FE7113">
      <w:pPr>
        <w:rPr>
          <w:rFonts w:asciiTheme="majorHAnsi" w:hAnsiTheme="majorHAnsi"/>
          <w:lang w:val="fr-CH"/>
        </w:rPr>
      </w:pPr>
      <w:r w:rsidRPr="00CE086B">
        <w:rPr>
          <w:rFonts w:asciiTheme="majorHAnsi" w:hAnsiTheme="majorHAnsi"/>
          <w:lang w:val="fr-CH"/>
        </w:rPr>
        <w:t>„</w:t>
      </w:r>
      <w:proofErr w:type="spellStart"/>
      <w:r w:rsidR="00EF0203">
        <w:rPr>
          <w:rFonts w:asciiTheme="majorHAnsi" w:hAnsiTheme="majorHAnsi"/>
          <w:i/>
          <w:lang w:val="fr-CH"/>
        </w:rPr>
        <w:t>Das</w:t>
      </w:r>
      <w:proofErr w:type="spellEnd"/>
      <w:r w:rsidR="00EF0203">
        <w:rPr>
          <w:rFonts w:asciiTheme="majorHAnsi" w:hAnsiTheme="majorHAnsi"/>
          <w:i/>
          <w:lang w:val="fr-CH"/>
        </w:rPr>
        <w:t xml:space="preserve"> </w:t>
      </w:r>
      <w:proofErr w:type="spellStart"/>
      <w:r w:rsidR="00EF0203">
        <w:rPr>
          <w:rFonts w:asciiTheme="majorHAnsi" w:hAnsiTheme="majorHAnsi"/>
          <w:i/>
          <w:lang w:val="fr-CH"/>
        </w:rPr>
        <w:t>P</w:t>
      </w:r>
      <w:r w:rsidRPr="00CE086B">
        <w:rPr>
          <w:rFonts w:asciiTheme="majorHAnsi" w:hAnsiTheme="majorHAnsi"/>
          <w:i/>
          <w:lang w:val="fr-CH"/>
        </w:rPr>
        <w:t>ausenbrot</w:t>
      </w:r>
      <w:proofErr w:type="spellEnd"/>
      <w:r w:rsidRPr="00CE086B">
        <w:rPr>
          <w:rFonts w:asciiTheme="majorHAnsi" w:hAnsiTheme="majorHAnsi"/>
          <w:lang w:val="fr-CH"/>
        </w:rPr>
        <w:t xml:space="preserve">“ </w:t>
      </w:r>
      <w:r>
        <w:rPr>
          <w:rFonts w:asciiTheme="majorHAnsi" w:hAnsiTheme="majorHAnsi"/>
          <w:lang w:val="fr-CH"/>
        </w:rPr>
        <w:t xml:space="preserve">est </w:t>
      </w:r>
      <w:r w:rsidRPr="00CE086B">
        <w:rPr>
          <w:rFonts w:asciiTheme="majorHAnsi" w:hAnsiTheme="majorHAnsi"/>
          <w:lang w:val="fr-CH"/>
        </w:rPr>
        <w:t>une tradition en Allemagne. Il est moins répandu maintenant et laisse un peu sa place au „</w:t>
      </w:r>
      <w:proofErr w:type="spellStart"/>
      <w:r>
        <w:rPr>
          <w:rFonts w:asciiTheme="majorHAnsi" w:hAnsiTheme="majorHAnsi"/>
          <w:i/>
          <w:lang w:val="fr-CH"/>
        </w:rPr>
        <w:t>Pausensnack</w:t>
      </w:r>
      <w:proofErr w:type="spellEnd"/>
      <w:r>
        <w:rPr>
          <w:rFonts w:asciiTheme="majorHAnsi" w:hAnsiTheme="majorHAnsi"/>
          <w:lang w:val="fr-CH"/>
        </w:rPr>
        <w:t> </w:t>
      </w:r>
      <w:r w:rsidRPr="00CE086B">
        <w:rPr>
          <w:rFonts w:asciiTheme="majorHAnsi" w:hAnsiTheme="majorHAnsi"/>
          <w:lang w:val="fr-CH"/>
        </w:rPr>
        <w:t>“</w:t>
      </w:r>
      <w:r>
        <w:rPr>
          <w:rFonts w:asciiTheme="majorHAnsi" w:hAnsiTheme="majorHAnsi"/>
          <w:lang w:val="fr-CH"/>
        </w:rPr>
        <w:t xml:space="preserve"> que les élèves s’achètent sur place.</w:t>
      </w:r>
    </w:p>
    <w:p w14:paraId="7A5E7B8D" w14:textId="77777777" w:rsidR="00FE7113" w:rsidRDefault="00FE7113" w:rsidP="00FE7113">
      <w:pPr>
        <w:rPr>
          <w:rFonts w:asciiTheme="majorHAnsi" w:hAnsiTheme="majorHAnsi"/>
          <w:i/>
          <w:lang w:val="fr-CH"/>
        </w:rPr>
      </w:pPr>
      <w:r>
        <w:rPr>
          <w:rFonts w:asciiTheme="majorHAnsi" w:hAnsiTheme="majorHAnsi"/>
          <w:lang w:val="fr-CH"/>
        </w:rPr>
        <w:t>« </w:t>
      </w:r>
      <w:r>
        <w:rPr>
          <w:rFonts w:asciiTheme="majorHAnsi" w:hAnsiTheme="majorHAnsi"/>
          <w:i/>
          <w:lang w:val="fr-CH"/>
        </w:rPr>
        <w:t xml:space="preserve">Die </w:t>
      </w:r>
      <w:proofErr w:type="spellStart"/>
      <w:r>
        <w:rPr>
          <w:rFonts w:asciiTheme="majorHAnsi" w:hAnsiTheme="majorHAnsi"/>
          <w:i/>
          <w:lang w:val="fr-CH"/>
        </w:rPr>
        <w:t>Klasse</w:t>
      </w:r>
      <w:proofErr w:type="spellEnd"/>
      <w:r>
        <w:rPr>
          <w:rFonts w:asciiTheme="majorHAnsi" w:hAnsiTheme="majorHAnsi"/>
          <w:i/>
          <w:lang w:val="fr-CH"/>
        </w:rPr>
        <w:t xml:space="preserve"> 5a » est chez nous une 7H.</w:t>
      </w:r>
    </w:p>
    <w:p w14:paraId="19077117" w14:textId="77777777" w:rsidR="00EF0203" w:rsidRPr="00CE086B" w:rsidRDefault="00EF0203" w:rsidP="00FE7113">
      <w:pPr>
        <w:rPr>
          <w:rFonts w:asciiTheme="majorHAnsi" w:hAnsiTheme="majorHAnsi"/>
          <w:i/>
          <w:lang w:val="fr-CH"/>
        </w:rPr>
      </w:pPr>
    </w:p>
    <w:p w14:paraId="216C7717" w14:textId="77777777" w:rsidR="00FE7113" w:rsidRDefault="00FE7113" w:rsidP="00FE7113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59215F1B" w14:textId="311E8A3F" w:rsidR="00FE7113" w:rsidRPr="004B3DB7" w:rsidRDefault="00DE1403" w:rsidP="00FE7113">
      <w:pPr>
        <w:rPr>
          <w:rFonts w:asciiTheme="majorHAnsi" w:hAnsiTheme="majorHAnsi"/>
          <w:bCs/>
          <w:lang w:val="fr-CH"/>
        </w:rPr>
      </w:pPr>
      <w:r w:rsidRPr="009D2ABF">
        <w:rPr>
          <w:rFonts w:asciiTheme="majorHAnsi" w:hAnsiTheme="majorHAnsi"/>
          <w:bCs/>
          <w:lang w:val="de-CH"/>
        </w:rPr>
        <w:t>Materialbox:</w:t>
      </w:r>
      <w:r w:rsidR="00FE7113" w:rsidRPr="009D2ABF">
        <w:rPr>
          <w:rFonts w:asciiTheme="majorHAnsi" w:hAnsiTheme="majorHAnsi"/>
          <w:bCs/>
          <w:lang w:val="de-CH"/>
        </w:rPr>
        <w:t xml:space="preserve"> </w:t>
      </w:r>
      <w:r w:rsidRPr="009D2ABF">
        <w:rPr>
          <w:rFonts w:asciiTheme="majorHAnsi" w:hAnsiTheme="majorHAnsi"/>
          <w:bCs/>
          <w:lang w:val="de-CH"/>
        </w:rPr>
        <w:t>Poster:</w:t>
      </w:r>
      <w:r w:rsidR="00FE7113" w:rsidRPr="009D2ABF">
        <w:rPr>
          <w:rFonts w:asciiTheme="majorHAnsi" w:hAnsiTheme="majorHAnsi"/>
          <w:bCs/>
          <w:lang w:val="de-CH"/>
        </w:rPr>
        <w:t xml:space="preserve"> „Was isst </w:t>
      </w:r>
      <w:r w:rsidRPr="009D2ABF">
        <w:rPr>
          <w:rFonts w:asciiTheme="majorHAnsi" w:hAnsiTheme="majorHAnsi"/>
          <w:bCs/>
          <w:lang w:val="de-CH"/>
        </w:rPr>
        <w:t xml:space="preserve">du? </w:t>
      </w:r>
      <w:proofErr w:type="spellStart"/>
      <w:r w:rsidR="00FE7113" w:rsidRPr="004B3DB7">
        <w:rPr>
          <w:rFonts w:asciiTheme="majorHAnsi" w:hAnsiTheme="majorHAnsi"/>
          <w:bCs/>
          <w:lang w:val="fr-CH"/>
        </w:rPr>
        <w:t>Was</w:t>
      </w:r>
      <w:proofErr w:type="spellEnd"/>
      <w:r w:rsidR="00FE7113" w:rsidRPr="004B3DB7">
        <w:rPr>
          <w:rFonts w:asciiTheme="majorHAnsi" w:hAnsiTheme="majorHAnsi"/>
          <w:bCs/>
          <w:lang w:val="fr-CH"/>
        </w:rPr>
        <w:t xml:space="preserve"> </w:t>
      </w:r>
      <w:proofErr w:type="spellStart"/>
      <w:r w:rsidR="00FE7113" w:rsidRPr="004B3DB7">
        <w:rPr>
          <w:rFonts w:asciiTheme="majorHAnsi" w:hAnsiTheme="majorHAnsi"/>
          <w:bCs/>
          <w:lang w:val="fr-CH"/>
        </w:rPr>
        <w:t>trinkst</w:t>
      </w:r>
      <w:proofErr w:type="spellEnd"/>
      <w:r w:rsidR="00FE7113" w:rsidRPr="004B3DB7">
        <w:rPr>
          <w:rFonts w:asciiTheme="majorHAnsi" w:hAnsiTheme="majorHAnsi"/>
          <w:bCs/>
          <w:lang w:val="fr-CH"/>
        </w:rPr>
        <w:t xml:space="preserve"> du</w:t>
      </w:r>
      <w:proofErr w:type="gramStart"/>
      <w:r w:rsidR="00FE7113" w:rsidRPr="004B3DB7">
        <w:rPr>
          <w:rFonts w:asciiTheme="majorHAnsi" w:hAnsiTheme="majorHAnsi"/>
          <w:bCs/>
          <w:lang w:val="fr-CH"/>
        </w:rPr>
        <w:t>?“</w:t>
      </w:r>
      <w:proofErr w:type="gramEnd"/>
    </w:p>
    <w:p w14:paraId="704A8006" w14:textId="77777777" w:rsidR="00FE7113" w:rsidRPr="004B3DB7" w:rsidRDefault="00FE7113" w:rsidP="00FE7113">
      <w:pPr>
        <w:rPr>
          <w:rFonts w:asciiTheme="majorHAnsi" w:hAnsiTheme="majorHAnsi"/>
          <w:bCs/>
          <w:lang w:val="fr-CH"/>
        </w:rPr>
      </w:pPr>
      <w:r w:rsidRPr="004B3DB7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Pr="004B3DB7">
        <w:rPr>
          <w:rFonts w:asciiTheme="majorHAnsi" w:hAnsiTheme="majorHAnsi"/>
          <w:bCs/>
          <w:lang w:val="fr-CH"/>
        </w:rPr>
        <w:t>Flashcards</w:t>
      </w:r>
      <w:proofErr w:type="spellEnd"/>
      <w:r w:rsidRPr="004B3DB7">
        <w:rPr>
          <w:rFonts w:asciiTheme="majorHAnsi" w:hAnsiTheme="majorHAnsi"/>
          <w:bCs/>
          <w:lang w:val="fr-CH"/>
        </w:rPr>
        <w:t xml:space="preserve"> : </w:t>
      </w:r>
      <w:r>
        <w:rPr>
          <w:rFonts w:asciiTheme="majorHAnsi" w:hAnsiTheme="majorHAnsi"/>
          <w:bCs/>
          <w:lang w:val="fr-CH"/>
        </w:rPr>
        <w:t>82, 98 à 106</w:t>
      </w:r>
    </w:p>
    <w:p w14:paraId="2508B2E5" w14:textId="0F3A5EC4" w:rsidR="007B2A54" w:rsidRPr="00FE7113" w:rsidRDefault="007B2A54">
      <w:pPr>
        <w:rPr>
          <w:rFonts w:asciiTheme="majorHAnsi" w:hAnsiTheme="majorHAnsi"/>
          <w:bCs/>
          <w:lang w:val="fr-CH"/>
        </w:rPr>
      </w:pPr>
      <w:r w:rsidRPr="00FE7113">
        <w:rPr>
          <w:rFonts w:asciiTheme="majorHAnsi" w:hAnsiTheme="majorHAnsi"/>
          <w:bCs/>
          <w:lang w:val="fr-CH"/>
        </w:rPr>
        <w:t xml:space="preserve">Site de l’animation : </w:t>
      </w:r>
      <w:hyperlink r:id="rId10" w:history="1">
        <w:r w:rsidRPr="00FE7113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54B6F4C5" w14:textId="5F2C3BC5" w:rsidR="001848CB" w:rsidRPr="00FE7113" w:rsidRDefault="00B452DB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Site de Junior</w:t>
      </w:r>
      <w:r w:rsidR="007B2A54" w:rsidRPr="00FE7113">
        <w:rPr>
          <w:rFonts w:asciiTheme="majorHAnsi" w:hAnsiTheme="majorHAnsi"/>
          <w:bCs/>
          <w:lang w:val="fr-CH"/>
        </w:rPr>
        <w:t xml:space="preserve">, enseignant : </w:t>
      </w:r>
      <w:hyperlink r:id="rId11" w:history="1">
        <w:r w:rsidR="00642350" w:rsidRPr="00FE7113"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 w:rsidR="00642350" w:rsidRPr="00FE7113">
        <w:rPr>
          <w:rFonts w:asciiTheme="majorHAnsi" w:hAnsiTheme="majorHAnsi"/>
          <w:bCs/>
          <w:lang w:val="fr-CH"/>
        </w:rPr>
        <w:t xml:space="preserve"> </w:t>
      </w:r>
    </w:p>
    <w:p w14:paraId="7EE360CC" w14:textId="624C92AF" w:rsidR="0021095D" w:rsidRDefault="0021095D" w:rsidP="0021095D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Explications complètes des </w:t>
      </w:r>
      <w:r w:rsidR="00FE7113">
        <w:rPr>
          <w:rFonts w:asciiTheme="majorHAnsi" w:hAnsiTheme="majorHAnsi"/>
          <w:bCs/>
          <w:lang w:val="fr-CH"/>
        </w:rPr>
        <w:t>jeux en allemand aux pages p. 24</w:t>
      </w:r>
      <w:r>
        <w:rPr>
          <w:rFonts w:asciiTheme="majorHAnsi" w:hAnsiTheme="majorHAnsi"/>
          <w:bCs/>
          <w:lang w:val="fr-CH"/>
        </w:rPr>
        <w:t xml:space="preserve"> à 31 et en français aux pages 90 à 97. Des consignes de jeux sont disponibles à la page 24.</w:t>
      </w:r>
    </w:p>
    <w:p w14:paraId="74057BD3" w14:textId="15874B13" w:rsidR="0021095D" w:rsidRDefault="0021095D" w:rsidP="0021095D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</w:t>
      </w:r>
      <w:r w:rsidR="009D2ABF">
        <w:rPr>
          <w:rFonts w:asciiTheme="majorHAnsi" w:hAnsiTheme="majorHAnsi"/>
          <w:bCs/>
          <w:lang w:val="fr-CH"/>
        </w:rPr>
        <w:t>159 à 163.</w:t>
      </w:r>
      <w:r>
        <w:rPr>
          <w:rFonts w:asciiTheme="majorHAnsi" w:hAnsiTheme="majorHAnsi"/>
          <w:bCs/>
          <w:lang w:val="fr-CH"/>
        </w:rPr>
        <w:t>.</w:t>
      </w:r>
    </w:p>
    <w:p w14:paraId="794BF57D" w14:textId="77777777" w:rsidR="009A1FB4" w:rsidRPr="007B2A54" w:rsidRDefault="009A1FB4">
      <w:pPr>
        <w:rPr>
          <w:rFonts w:asciiTheme="majorHAnsi" w:hAnsiTheme="majorHAnsi"/>
          <w:bCs/>
          <w:lang w:val="fr-CH"/>
        </w:rPr>
      </w:pPr>
    </w:p>
    <w:p w14:paraId="0A14D061" w14:textId="75594B79" w:rsidR="009A1FB4" w:rsidRPr="00BA50BD" w:rsidRDefault="00223E42" w:rsidP="009B2A9F">
      <w:pPr>
        <w:pStyle w:val="Titre4"/>
        <w:rPr>
          <w:rFonts w:asciiTheme="majorHAnsi" w:hAnsiTheme="majorHAnsi" w:cstheme="majorHAnsi"/>
          <w:lang w:val="fr-FR"/>
        </w:rPr>
      </w:pPr>
      <w:r w:rsidRPr="00BA50BD">
        <w:rPr>
          <w:rFonts w:asciiTheme="majorHAnsi" w:hAnsiTheme="majorHAnsi" w:cstheme="majorHAnsi"/>
          <w:lang w:val="fr-FR"/>
        </w:rPr>
        <w:t>Matériel utilisé :</w:t>
      </w:r>
    </w:p>
    <w:p w14:paraId="7579EDE3" w14:textId="0ADDAF3C" w:rsidR="00223E42" w:rsidRPr="00B80AB4" w:rsidRDefault="00223E42" w:rsidP="00223E42">
      <w:pPr>
        <w:rPr>
          <w:rFonts w:asciiTheme="majorHAnsi" w:hAnsiTheme="majorHAnsi" w:cstheme="majorHAnsi"/>
          <w:lang w:val="fr-CH"/>
        </w:rPr>
      </w:pPr>
      <w:proofErr w:type="spellStart"/>
      <w:r w:rsidRPr="00B80AB4">
        <w:rPr>
          <w:rFonts w:asciiTheme="majorHAnsi" w:hAnsiTheme="majorHAnsi" w:cstheme="majorHAnsi"/>
          <w:lang w:val="fr-CH"/>
        </w:rPr>
        <w:t>Kopiervorlagen</w:t>
      </w:r>
      <w:proofErr w:type="spellEnd"/>
      <w:r w:rsidRPr="00B80AB4">
        <w:rPr>
          <w:rFonts w:asciiTheme="majorHAnsi" w:hAnsiTheme="majorHAnsi" w:cstheme="majorHAnsi"/>
          <w:lang w:val="fr-CH"/>
        </w:rPr>
        <w:t xml:space="preserve"> </w:t>
      </w:r>
      <w:r w:rsidR="00E43884" w:rsidRPr="00B80AB4">
        <w:rPr>
          <w:rFonts w:asciiTheme="majorHAnsi" w:hAnsiTheme="majorHAnsi" w:cstheme="majorHAnsi"/>
          <w:lang w:val="fr-CH"/>
        </w:rPr>
        <w:t xml:space="preserve">20-21 </w:t>
      </w:r>
      <w:r w:rsidRPr="00B80AB4">
        <w:rPr>
          <w:rFonts w:asciiTheme="majorHAnsi" w:hAnsiTheme="majorHAnsi" w:cstheme="majorHAnsi"/>
          <w:lang w:val="fr-CH"/>
        </w:rPr>
        <w:t>(p.</w:t>
      </w:r>
      <w:r w:rsidR="00B4214B">
        <w:rPr>
          <w:rFonts w:asciiTheme="majorHAnsi" w:hAnsiTheme="majorHAnsi" w:cstheme="majorHAnsi"/>
          <w:lang w:val="fr-CH"/>
        </w:rPr>
        <w:t>143-144</w:t>
      </w:r>
      <w:r w:rsidRPr="00B80AB4">
        <w:rPr>
          <w:rFonts w:asciiTheme="majorHAnsi" w:hAnsiTheme="majorHAnsi" w:cstheme="majorHAnsi"/>
          <w:lang w:val="fr-CH"/>
        </w:rPr>
        <w:t xml:space="preserve"> LHB) et </w:t>
      </w:r>
      <w:r w:rsidR="00E43884" w:rsidRPr="00B80AB4">
        <w:rPr>
          <w:rFonts w:asciiTheme="majorHAnsi" w:hAnsiTheme="majorHAnsi" w:cstheme="majorHAnsi"/>
          <w:lang w:val="fr-CH"/>
        </w:rPr>
        <w:t>Online</w:t>
      </w:r>
    </w:p>
    <w:p w14:paraId="06BE2291" w14:textId="740485F1" w:rsidR="00223E42" w:rsidRPr="003E4885" w:rsidRDefault="00E43884" w:rsidP="00223E42">
      <w:pPr>
        <w:rPr>
          <w:rFonts w:asciiTheme="majorHAnsi" w:hAnsiTheme="majorHAnsi" w:cstheme="majorHAnsi"/>
          <w:lang w:val="fr-CH"/>
        </w:rPr>
      </w:pPr>
      <w:r w:rsidRPr="003E4885">
        <w:rPr>
          <w:rFonts w:asciiTheme="majorHAnsi" w:hAnsiTheme="majorHAnsi" w:cstheme="majorHAnsi"/>
          <w:lang w:val="fr-CH"/>
        </w:rPr>
        <w:t>CD KB plage 28</w:t>
      </w:r>
    </w:p>
    <w:p w14:paraId="02A02F86" w14:textId="1D76AA23" w:rsidR="005F5E0D" w:rsidRPr="00D15755" w:rsidRDefault="00E43884">
      <w:pPr>
        <w:rPr>
          <w:rFonts w:asciiTheme="majorHAnsi" w:hAnsiTheme="majorHAnsi" w:cstheme="majorHAnsi"/>
          <w:lang w:val="fr-CH"/>
        </w:rPr>
      </w:pPr>
      <w:r w:rsidRPr="00D15755">
        <w:rPr>
          <w:rFonts w:asciiTheme="majorHAnsi" w:hAnsiTheme="majorHAnsi" w:cstheme="majorHAnsi"/>
          <w:lang w:val="fr-CH"/>
        </w:rPr>
        <w:t>CD AB plage 19</w:t>
      </w:r>
      <w:r w:rsidR="005F5E0D" w:rsidRPr="00D15755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D15755">
        <w:rPr>
          <w:rFonts w:asciiTheme="majorHAnsi" w:hAnsiTheme="majorHAnsi"/>
          <w:sz w:val="16"/>
          <w:lang w:val="fr-CH"/>
        </w:rPr>
        <w:t xml:space="preserve">                      </w:t>
      </w:r>
      <w:r w:rsidR="005F5E0D" w:rsidRPr="00D15755">
        <w:rPr>
          <w:rFonts w:asciiTheme="majorHAnsi" w:hAnsiTheme="majorHAnsi"/>
          <w:sz w:val="16"/>
          <w:lang w:val="fr-CH"/>
        </w:rPr>
        <w:t xml:space="preserve">         </w:t>
      </w:r>
      <w:r w:rsidR="00453767" w:rsidRPr="00D15755">
        <w:rPr>
          <w:rFonts w:asciiTheme="majorHAnsi" w:hAnsiTheme="majorHAnsi"/>
          <w:sz w:val="16"/>
          <w:lang w:val="fr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="005F5E0D"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7060D251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</w:t>
      </w:r>
      <w:r w:rsidR="00D15755">
        <w:rPr>
          <w:rFonts w:asciiTheme="majorHAnsi" w:hAnsiTheme="majorHAnsi"/>
          <w:sz w:val="16"/>
          <w:lang w:val="fr-CH"/>
        </w:rPr>
        <w:t xml:space="preserve">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D060A6">
        <w:rPr>
          <w:rFonts w:asciiTheme="majorHAnsi" w:hAnsiTheme="majorHAnsi"/>
          <w:sz w:val="16"/>
          <w:lang w:val="fr-CH"/>
        </w:rPr>
        <w:t>Mai</w:t>
      </w:r>
      <w:r w:rsidR="00473790">
        <w:rPr>
          <w:rFonts w:asciiTheme="majorHAnsi" w:hAnsiTheme="majorHAnsi"/>
          <w:sz w:val="16"/>
          <w:lang w:val="fr-CH"/>
        </w:rPr>
        <w:t xml:space="preserve"> 201</w:t>
      </w:r>
      <w:r w:rsidR="002F70D3">
        <w:rPr>
          <w:rFonts w:asciiTheme="majorHAnsi" w:hAnsiTheme="majorHAnsi"/>
          <w:sz w:val="16"/>
          <w:lang w:val="fr-CH"/>
        </w:rPr>
        <w:t>6</w:t>
      </w:r>
    </w:p>
    <w:sectPr w:rsidR="005F5E0D" w:rsidRPr="003E619F" w:rsidSect="00181EB7">
      <w:footerReference w:type="even" r:id="rId12"/>
      <w:footerReference w:type="default" r:id="rId13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5F48" w14:textId="77777777" w:rsidR="003D7278" w:rsidRDefault="003D7278">
      <w:r>
        <w:separator/>
      </w:r>
    </w:p>
  </w:endnote>
  <w:endnote w:type="continuationSeparator" w:id="0">
    <w:p w14:paraId="2588DE96" w14:textId="77777777" w:rsidR="003D7278" w:rsidRDefault="003D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3D7278" w:rsidRDefault="003D727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3D7278" w:rsidRDefault="003D72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3D7278" w:rsidRDefault="003D727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3AC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B7A107" w14:textId="77777777" w:rsidR="003D7278" w:rsidRDefault="003D72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096E" w14:textId="77777777" w:rsidR="003D7278" w:rsidRDefault="003D7278">
      <w:r>
        <w:separator/>
      </w:r>
    </w:p>
  </w:footnote>
  <w:footnote w:type="continuationSeparator" w:id="0">
    <w:p w14:paraId="40328143" w14:textId="77777777" w:rsidR="003D7278" w:rsidRDefault="003D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47"/>
    <w:multiLevelType w:val="hybridMultilevel"/>
    <w:tmpl w:val="81FE74F4"/>
    <w:lvl w:ilvl="0" w:tplc="817CC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EA5"/>
    <w:multiLevelType w:val="hybridMultilevel"/>
    <w:tmpl w:val="EB6C3BAA"/>
    <w:lvl w:ilvl="0" w:tplc="556EF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0B7B0CFA"/>
    <w:multiLevelType w:val="hybridMultilevel"/>
    <w:tmpl w:val="FAF2975E"/>
    <w:lvl w:ilvl="0" w:tplc="A2E60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8DD"/>
    <w:multiLevelType w:val="hybridMultilevel"/>
    <w:tmpl w:val="1E1C77B6"/>
    <w:lvl w:ilvl="0" w:tplc="7BF0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027"/>
    <w:multiLevelType w:val="hybridMultilevel"/>
    <w:tmpl w:val="5F6E9D92"/>
    <w:lvl w:ilvl="0" w:tplc="E64EF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C02A1"/>
    <w:multiLevelType w:val="hybridMultilevel"/>
    <w:tmpl w:val="E10645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584D"/>
    <w:multiLevelType w:val="hybridMultilevel"/>
    <w:tmpl w:val="14D6C922"/>
    <w:lvl w:ilvl="0" w:tplc="52FAC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3373A"/>
    <w:multiLevelType w:val="hybridMultilevel"/>
    <w:tmpl w:val="11B4808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73143"/>
    <w:multiLevelType w:val="hybridMultilevel"/>
    <w:tmpl w:val="29728630"/>
    <w:lvl w:ilvl="0" w:tplc="7D42F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0120A"/>
    <w:multiLevelType w:val="hybridMultilevel"/>
    <w:tmpl w:val="4A4230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33B3"/>
    <w:multiLevelType w:val="hybridMultilevel"/>
    <w:tmpl w:val="961060B8"/>
    <w:lvl w:ilvl="0" w:tplc="AD366A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7">
    <w:nsid w:val="7BBC2843"/>
    <w:multiLevelType w:val="hybridMultilevel"/>
    <w:tmpl w:val="8E9A0F88"/>
    <w:lvl w:ilvl="0" w:tplc="BEE634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844FA"/>
    <w:multiLevelType w:val="hybridMultilevel"/>
    <w:tmpl w:val="F426FC38"/>
    <w:lvl w:ilvl="0" w:tplc="3BF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8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D"/>
    <w:rsid w:val="00010E9E"/>
    <w:rsid w:val="00014206"/>
    <w:rsid w:val="000221FA"/>
    <w:rsid w:val="0003406C"/>
    <w:rsid w:val="000436FD"/>
    <w:rsid w:val="000456BA"/>
    <w:rsid w:val="00055327"/>
    <w:rsid w:val="0006583C"/>
    <w:rsid w:val="00073F65"/>
    <w:rsid w:val="00085562"/>
    <w:rsid w:val="00090D09"/>
    <w:rsid w:val="00094188"/>
    <w:rsid w:val="000979A0"/>
    <w:rsid w:val="000A15C0"/>
    <w:rsid w:val="000A45B2"/>
    <w:rsid w:val="000B1C60"/>
    <w:rsid w:val="000B2639"/>
    <w:rsid w:val="000C08C1"/>
    <w:rsid w:val="000C0A20"/>
    <w:rsid w:val="000C1CBD"/>
    <w:rsid w:val="000E1692"/>
    <w:rsid w:val="000F4E8A"/>
    <w:rsid w:val="000F4EE6"/>
    <w:rsid w:val="001024EA"/>
    <w:rsid w:val="00103C3B"/>
    <w:rsid w:val="00126242"/>
    <w:rsid w:val="0013021B"/>
    <w:rsid w:val="0015676A"/>
    <w:rsid w:val="0015792F"/>
    <w:rsid w:val="001621AB"/>
    <w:rsid w:val="001705DA"/>
    <w:rsid w:val="00172C88"/>
    <w:rsid w:val="00172EC0"/>
    <w:rsid w:val="00181EB7"/>
    <w:rsid w:val="001848CB"/>
    <w:rsid w:val="0018540F"/>
    <w:rsid w:val="0019707B"/>
    <w:rsid w:val="001A6723"/>
    <w:rsid w:val="001B3B67"/>
    <w:rsid w:val="001B49F1"/>
    <w:rsid w:val="001B7840"/>
    <w:rsid w:val="001C06AB"/>
    <w:rsid w:val="001C3D8D"/>
    <w:rsid w:val="001C45B5"/>
    <w:rsid w:val="001C46AC"/>
    <w:rsid w:val="001C77C5"/>
    <w:rsid w:val="001D1F70"/>
    <w:rsid w:val="001D2894"/>
    <w:rsid w:val="001D4106"/>
    <w:rsid w:val="001D6210"/>
    <w:rsid w:val="001E590A"/>
    <w:rsid w:val="001F6A58"/>
    <w:rsid w:val="00200EAD"/>
    <w:rsid w:val="00204C34"/>
    <w:rsid w:val="002101B7"/>
    <w:rsid w:val="0021095D"/>
    <w:rsid w:val="0022075D"/>
    <w:rsid w:val="00223AC0"/>
    <w:rsid w:val="00223E42"/>
    <w:rsid w:val="00241FC6"/>
    <w:rsid w:val="002427DD"/>
    <w:rsid w:val="00246D60"/>
    <w:rsid w:val="00246EE2"/>
    <w:rsid w:val="00250099"/>
    <w:rsid w:val="002515F5"/>
    <w:rsid w:val="00271DF0"/>
    <w:rsid w:val="00272FB8"/>
    <w:rsid w:val="00276AD6"/>
    <w:rsid w:val="002800A6"/>
    <w:rsid w:val="0029128A"/>
    <w:rsid w:val="002B0D75"/>
    <w:rsid w:val="002B2955"/>
    <w:rsid w:val="002C1DB2"/>
    <w:rsid w:val="002C5BBA"/>
    <w:rsid w:val="002C7D42"/>
    <w:rsid w:val="002F0D53"/>
    <w:rsid w:val="002F40DC"/>
    <w:rsid w:val="002F70D3"/>
    <w:rsid w:val="003142EC"/>
    <w:rsid w:val="0033149A"/>
    <w:rsid w:val="003316BA"/>
    <w:rsid w:val="00331E35"/>
    <w:rsid w:val="00333095"/>
    <w:rsid w:val="00343B45"/>
    <w:rsid w:val="00343BC4"/>
    <w:rsid w:val="0034405B"/>
    <w:rsid w:val="00352EB5"/>
    <w:rsid w:val="00354964"/>
    <w:rsid w:val="00356D5B"/>
    <w:rsid w:val="00361E0B"/>
    <w:rsid w:val="00371557"/>
    <w:rsid w:val="00373C24"/>
    <w:rsid w:val="00376621"/>
    <w:rsid w:val="0038236C"/>
    <w:rsid w:val="00393963"/>
    <w:rsid w:val="003A0AAA"/>
    <w:rsid w:val="003A2B6B"/>
    <w:rsid w:val="003C2D84"/>
    <w:rsid w:val="003C5176"/>
    <w:rsid w:val="003D00C7"/>
    <w:rsid w:val="003D2B55"/>
    <w:rsid w:val="003D7278"/>
    <w:rsid w:val="003E3A94"/>
    <w:rsid w:val="003E4885"/>
    <w:rsid w:val="003E619F"/>
    <w:rsid w:val="003E6F3D"/>
    <w:rsid w:val="003E72DA"/>
    <w:rsid w:val="003E7988"/>
    <w:rsid w:val="00406292"/>
    <w:rsid w:val="004120FE"/>
    <w:rsid w:val="00415917"/>
    <w:rsid w:val="00417CBB"/>
    <w:rsid w:val="0042153C"/>
    <w:rsid w:val="0042542B"/>
    <w:rsid w:val="00430AE6"/>
    <w:rsid w:val="00431307"/>
    <w:rsid w:val="0043137D"/>
    <w:rsid w:val="004358ED"/>
    <w:rsid w:val="00441ACC"/>
    <w:rsid w:val="004455AC"/>
    <w:rsid w:val="00453767"/>
    <w:rsid w:val="00462964"/>
    <w:rsid w:val="00466FDB"/>
    <w:rsid w:val="00473790"/>
    <w:rsid w:val="00481B6D"/>
    <w:rsid w:val="00491EA0"/>
    <w:rsid w:val="00492274"/>
    <w:rsid w:val="00492B74"/>
    <w:rsid w:val="004B21FA"/>
    <w:rsid w:val="004B7FEC"/>
    <w:rsid w:val="004C1786"/>
    <w:rsid w:val="004C1AF7"/>
    <w:rsid w:val="004C77D4"/>
    <w:rsid w:val="004C7F85"/>
    <w:rsid w:val="004F02E5"/>
    <w:rsid w:val="004F2350"/>
    <w:rsid w:val="005050DB"/>
    <w:rsid w:val="00511EA1"/>
    <w:rsid w:val="00526318"/>
    <w:rsid w:val="005267F5"/>
    <w:rsid w:val="005274CD"/>
    <w:rsid w:val="005278C0"/>
    <w:rsid w:val="00547878"/>
    <w:rsid w:val="00551C34"/>
    <w:rsid w:val="00556FEA"/>
    <w:rsid w:val="0055727C"/>
    <w:rsid w:val="0057114D"/>
    <w:rsid w:val="0057247B"/>
    <w:rsid w:val="00573193"/>
    <w:rsid w:val="00576907"/>
    <w:rsid w:val="00586304"/>
    <w:rsid w:val="0059208F"/>
    <w:rsid w:val="005A7671"/>
    <w:rsid w:val="005A7869"/>
    <w:rsid w:val="005B49C7"/>
    <w:rsid w:val="005B580D"/>
    <w:rsid w:val="005C1A67"/>
    <w:rsid w:val="005D1978"/>
    <w:rsid w:val="005D70F4"/>
    <w:rsid w:val="005E625A"/>
    <w:rsid w:val="005F1369"/>
    <w:rsid w:val="005F2944"/>
    <w:rsid w:val="005F5E0D"/>
    <w:rsid w:val="00605FC5"/>
    <w:rsid w:val="00606EC5"/>
    <w:rsid w:val="00614D7A"/>
    <w:rsid w:val="006304C1"/>
    <w:rsid w:val="00641909"/>
    <w:rsid w:val="00642350"/>
    <w:rsid w:val="00642416"/>
    <w:rsid w:val="00650629"/>
    <w:rsid w:val="00672901"/>
    <w:rsid w:val="00676E3F"/>
    <w:rsid w:val="00683B84"/>
    <w:rsid w:val="00691506"/>
    <w:rsid w:val="00692897"/>
    <w:rsid w:val="0069785E"/>
    <w:rsid w:val="006A2943"/>
    <w:rsid w:val="006B1AF3"/>
    <w:rsid w:val="006B1C6B"/>
    <w:rsid w:val="006B27B7"/>
    <w:rsid w:val="006B3709"/>
    <w:rsid w:val="006D577C"/>
    <w:rsid w:val="006F0665"/>
    <w:rsid w:val="006F5EB8"/>
    <w:rsid w:val="006F6A35"/>
    <w:rsid w:val="00703207"/>
    <w:rsid w:val="007057C5"/>
    <w:rsid w:val="007071A0"/>
    <w:rsid w:val="00723788"/>
    <w:rsid w:val="007237F4"/>
    <w:rsid w:val="007274EB"/>
    <w:rsid w:val="007319EE"/>
    <w:rsid w:val="00735250"/>
    <w:rsid w:val="00736709"/>
    <w:rsid w:val="00742E72"/>
    <w:rsid w:val="007518B2"/>
    <w:rsid w:val="0076001E"/>
    <w:rsid w:val="007602B0"/>
    <w:rsid w:val="007603BA"/>
    <w:rsid w:val="007657DC"/>
    <w:rsid w:val="00777901"/>
    <w:rsid w:val="00790A62"/>
    <w:rsid w:val="00792A76"/>
    <w:rsid w:val="007B19E4"/>
    <w:rsid w:val="007B2A54"/>
    <w:rsid w:val="007D00EA"/>
    <w:rsid w:val="007D0ED1"/>
    <w:rsid w:val="007D280F"/>
    <w:rsid w:val="00803E2D"/>
    <w:rsid w:val="008219D4"/>
    <w:rsid w:val="00830DDD"/>
    <w:rsid w:val="008344D5"/>
    <w:rsid w:val="00836151"/>
    <w:rsid w:val="00842755"/>
    <w:rsid w:val="00844393"/>
    <w:rsid w:val="0084767F"/>
    <w:rsid w:val="00856689"/>
    <w:rsid w:val="0085749C"/>
    <w:rsid w:val="00872D86"/>
    <w:rsid w:val="00874A75"/>
    <w:rsid w:val="0088553A"/>
    <w:rsid w:val="00887C36"/>
    <w:rsid w:val="00895AAE"/>
    <w:rsid w:val="0089697B"/>
    <w:rsid w:val="008C1B60"/>
    <w:rsid w:val="008C56B0"/>
    <w:rsid w:val="008C5BAA"/>
    <w:rsid w:val="008C5DD5"/>
    <w:rsid w:val="008D1D65"/>
    <w:rsid w:val="008D3BFB"/>
    <w:rsid w:val="008D6255"/>
    <w:rsid w:val="008D7F40"/>
    <w:rsid w:val="008E288D"/>
    <w:rsid w:val="008E709C"/>
    <w:rsid w:val="008F0643"/>
    <w:rsid w:val="008F1492"/>
    <w:rsid w:val="008F207E"/>
    <w:rsid w:val="00901773"/>
    <w:rsid w:val="00906750"/>
    <w:rsid w:val="0091207C"/>
    <w:rsid w:val="00920020"/>
    <w:rsid w:val="00926878"/>
    <w:rsid w:val="0093413A"/>
    <w:rsid w:val="00942FDE"/>
    <w:rsid w:val="009463C9"/>
    <w:rsid w:val="009516D5"/>
    <w:rsid w:val="00952EEB"/>
    <w:rsid w:val="0095792E"/>
    <w:rsid w:val="00957931"/>
    <w:rsid w:val="00960A29"/>
    <w:rsid w:val="009626F2"/>
    <w:rsid w:val="009662D0"/>
    <w:rsid w:val="00966E9F"/>
    <w:rsid w:val="009727A6"/>
    <w:rsid w:val="0097733F"/>
    <w:rsid w:val="00981531"/>
    <w:rsid w:val="00984033"/>
    <w:rsid w:val="009856CD"/>
    <w:rsid w:val="009878B8"/>
    <w:rsid w:val="009979E5"/>
    <w:rsid w:val="009A1332"/>
    <w:rsid w:val="009A1FB4"/>
    <w:rsid w:val="009B2A9F"/>
    <w:rsid w:val="009B58F1"/>
    <w:rsid w:val="009C034F"/>
    <w:rsid w:val="009D2ABF"/>
    <w:rsid w:val="009E2E32"/>
    <w:rsid w:val="009E46B6"/>
    <w:rsid w:val="009E51E6"/>
    <w:rsid w:val="009F5A8F"/>
    <w:rsid w:val="00A03FFB"/>
    <w:rsid w:val="00A043B4"/>
    <w:rsid w:val="00A062E3"/>
    <w:rsid w:val="00A23690"/>
    <w:rsid w:val="00A34CE0"/>
    <w:rsid w:val="00A40C3D"/>
    <w:rsid w:val="00A4151F"/>
    <w:rsid w:val="00A453AC"/>
    <w:rsid w:val="00A50270"/>
    <w:rsid w:val="00A53A20"/>
    <w:rsid w:val="00A6349F"/>
    <w:rsid w:val="00A67FA0"/>
    <w:rsid w:val="00A71FE2"/>
    <w:rsid w:val="00A72C6B"/>
    <w:rsid w:val="00A76936"/>
    <w:rsid w:val="00A84D99"/>
    <w:rsid w:val="00A9087F"/>
    <w:rsid w:val="00A93E98"/>
    <w:rsid w:val="00A95334"/>
    <w:rsid w:val="00AA17C7"/>
    <w:rsid w:val="00AA41D5"/>
    <w:rsid w:val="00AB004D"/>
    <w:rsid w:val="00AC7156"/>
    <w:rsid w:val="00AC7CEF"/>
    <w:rsid w:val="00AD183A"/>
    <w:rsid w:val="00AE07B5"/>
    <w:rsid w:val="00AE3F59"/>
    <w:rsid w:val="00AE519C"/>
    <w:rsid w:val="00AE7945"/>
    <w:rsid w:val="00B05847"/>
    <w:rsid w:val="00B10481"/>
    <w:rsid w:val="00B125CF"/>
    <w:rsid w:val="00B12620"/>
    <w:rsid w:val="00B13D32"/>
    <w:rsid w:val="00B20556"/>
    <w:rsid w:val="00B218FE"/>
    <w:rsid w:val="00B22EB8"/>
    <w:rsid w:val="00B4214B"/>
    <w:rsid w:val="00B437BB"/>
    <w:rsid w:val="00B452DB"/>
    <w:rsid w:val="00B51C87"/>
    <w:rsid w:val="00B53D56"/>
    <w:rsid w:val="00B5435F"/>
    <w:rsid w:val="00B547EF"/>
    <w:rsid w:val="00B74A64"/>
    <w:rsid w:val="00B759D6"/>
    <w:rsid w:val="00B75C7A"/>
    <w:rsid w:val="00B8022E"/>
    <w:rsid w:val="00B80AB4"/>
    <w:rsid w:val="00B8335E"/>
    <w:rsid w:val="00B96058"/>
    <w:rsid w:val="00BA250B"/>
    <w:rsid w:val="00BA50BD"/>
    <w:rsid w:val="00BC6666"/>
    <w:rsid w:val="00BD6393"/>
    <w:rsid w:val="00C142B3"/>
    <w:rsid w:val="00C14751"/>
    <w:rsid w:val="00C31704"/>
    <w:rsid w:val="00C375B2"/>
    <w:rsid w:val="00C41A81"/>
    <w:rsid w:val="00C42A66"/>
    <w:rsid w:val="00C515F1"/>
    <w:rsid w:val="00C6168B"/>
    <w:rsid w:val="00C624BB"/>
    <w:rsid w:val="00C7372D"/>
    <w:rsid w:val="00C743E5"/>
    <w:rsid w:val="00C74F22"/>
    <w:rsid w:val="00C868CB"/>
    <w:rsid w:val="00C92CFE"/>
    <w:rsid w:val="00C94427"/>
    <w:rsid w:val="00CA2665"/>
    <w:rsid w:val="00CB0C57"/>
    <w:rsid w:val="00CB6DA9"/>
    <w:rsid w:val="00CE086B"/>
    <w:rsid w:val="00CE496F"/>
    <w:rsid w:val="00CE70FE"/>
    <w:rsid w:val="00D060A6"/>
    <w:rsid w:val="00D115F5"/>
    <w:rsid w:val="00D15755"/>
    <w:rsid w:val="00D31092"/>
    <w:rsid w:val="00D37BB6"/>
    <w:rsid w:val="00D4659C"/>
    <w:rsid w:val="00D472CA"/>
    <w:rsid w:val="00D76FF1"/>
    <w:rsid w:val="00D91494"/>
    <w:rsid w:val="00D96D63"/>
    <w:rsid w:val="00DA6A73"/>
    <w:rsid w:val="00DB5AC6"/>
    <w:rsid w:val="00DC2DCC"/>
    <w:rsid w:val="00DD5093"/>
    <w:rsid w:val="00DD528C"/>
    <w:rsid w:val="00DD5544"/>
    <w:rsid w:val="00DD64F2"/>
    <w:rsid w:val="00DE0E9F"/>
    <w:rsid w:val="00DE1403"/>
    <w:rsid w:val="00DE2AE9"/>
    <w:rsid w:val="00E0548A"/>
    <w:rsid w:val="00E12314"/>
    <w:rsid w:val="00E200BE"/>
    <w:rsid w:val="00E32716"/>
    <w:rsid w:val="00E43884"/>
    <w:rsid w:val="00E44BFB"/>
    <w:rsid w:val="00E4554A"/>
    <w:rsid w:val="00E503C9"/>
    <w:rsid w:val="00E62727"/>
    <w:rsid w:val="00E761B6"/>
    <w:rsid w:val="00E8096F"/>
    <w:rsid w:val="00E964C6"/>
    <w:rsid w:val="00EC1C5F"/>
    <w:rsid w:val="00EC5DB9"/>
    <w:rsid w:val="00ED50AD"/>
    <w:rsid w:val="00ED7FD7"/>
    <w:rsid w:val="00EE13CA"/>
    <w:rsid w:val="00EE421F"/>
    <w:rsid w:val="00EF0203"/>
    <w:rsid w:val="00EF18D4"/>
    <w:rsid w:val="00EF1BE5"/>
    <w:rsid w:val="00F17F76"/>
    <w:rsid w:val="00F22513"/>
    <w:rsid w:val="00F32D1C"/>
    <w:rsid w:val="00F34AC8"/>
    <w:rsid w:val="00F50CA3"/>
    <w:rsid w:val="00F51FD4"/>
    <w:rsid w:val="00F534F1"/>
    <w:rsid w:val="00F61245"/>
    <w:rsid w:val="00F628D3"/>
    <w:rsid w:val="00F67B3F"/>
    <w:rsid w:val="00F70753"/>
    <w:rsid w:val="00F73F1E"/>
    <w:rsid w:val="00F76F4D"/>
    <w:rsid w:val="00F86910"/>
    <w:rsid w:val="00F876BB"/>
    <w:rsid w:val="00F90DC3"/>
    <w:rsid w:val="00F90E52"/>
    <w:rsid w:val="00F93678"/>
    <w:rsid w:val="00F93982"/>
    <w:rsid w:val="00FB0393"/>
    <w:rsid w:val="00FB09B4"/>
    <w:rsid w:val="00FB31EE"/>
    <w:rsid w:val="00FC102F"/>
    <w:rsid w:val="00FC2CFA"/>
    <w:rsid w:val="00FC6116"/>
    <w:rsid w:val="00FE32E2"/>
    <w:rsid w:val="00FE44F5"/>
    <w:rsid w:val="00FE7113"/>
    <w:rsid w:val="00FF0B0D"/>
    <w:rsid w:val="00FF1729"/>
    <w:rsid w:val="00FF1E02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table" w:styleId="Grilledutableau">
    <w:name w:val="Table Grid"/>
    <w:basedOn w:val="TableauNormal"/>
    <w:rsid w:val="0029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table" w:styleId="Grilledutableau">
    <w:name w:val="Table Grid"/>
    <w:basedOn w:val="TableauNormal"/>
    <w:rsid w:val="0029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mandie.klett-sprachen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imation.hepvs.ch/alleman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6E83-A4EE-4DFD-B6C8-FC7AC82A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SCI</cp:lastModifiedBy>
  <cp:revision>22</cp:revision>
  <cp:lastPrinted>2015-06-24T09:03:00Z</cp:lastPrinted>
  <dcterms:created xsi:type="dcterms:W3CDTF">2016-02-12T16:46:00Z</dcterms:created>
  <dcterms:modified xsi:type="dcterms:W3CDTF">2016-05-27T13:16:00Z</dcterms:modified>
</cp:coreProperties>
</file>