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85705" w14:textId="77777777" w:rsidR="00874A75" w:rsidRDefault="00874A75"/>
    <w:tbl>
      <w:tblPr>
        <w:tblW w:w="16619" w:type="dxa"/>
        <w:tblLook w:val="0000" w:firstRow="0" w:lastRow="0" w:firstColumn="0" w:lastColumn="0" w:noHBand="0" w:noVBand="0"/>
      </w:tblPr>
      <w:tblGrid>
        <w:gridCol w:w="4361"/>
        <w:gridCol w:w="6804"/>
        <w:gridCol w:w="5454"/>
      </w:tblGrid>
      <w:tr w:rsidR="005F5E0D" w:rsidRPr="00DC2C13" w14:paraId="5EF89728" w14:textId="77777777" w:rsidTr="00C624BB">
        <w:tc>
          <w:tcPr>
            <w:tcW w:w="4361" w:type="dxa"/>
          </w:tcPr>
          <w:p w14:paraId="377D79F5" w14:textId="5C6A48F1" w:rsidR="005F5E0D" w:rsidRPr="00DC2C13" w:rsidRDefault="003316BA">
            <w:pPr>
              <w:pStyle w:val="En-tte"/>
              <w:rPr>
                <w:rFonts w:asciiTheme="majorHAnsi" w:hAnsiTheme="majorHAnsi"/>
                <w:color w:val="548DD4" w:themeColor="text2" w:themeTint="99"/>
              </w:rPr>
            </w:pPr>
            <w:r w:rsidRPr="00DC2C13">
              <w:rPr>
                <w:rFonts w:asciiTheme="majorHAnsi" w:hAnsiTheme="majorHAnsi"/>
                <w:noProof/>
                <w:color w:val="548DD4" w:themeColor="text2" w:themeTint="99"/>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r w:rsidR="00B5435F" w:rsidRPr="00DC2C13">
              <w:rPr>
                <w:rFonts w:asciiTheme="majorHAnsi" w:hAnsiTheme="majorHAnsi"/>
                <w:color w:val="548DD4" w:themeColor="text2" w:themeTint="99"/>
              </w:rPr>
              <w:t xml:space="preserve"> </w:t>
            </w:r>
          </w:p>
        </w:tc>
        <w:tc>
          <w:tcPr>
            <w:tcW w:w="6804" w:type="dxa"/>
          </w:tcPr>
          <w:p w14:paraId="63BC7967" w14:textId="36C5BBF4" w:rsidR="005F5E0D" w:rsidRPr="00DC2C13" w:rsidRDefault="005F5E0D" w:rsidP="00C624BB">
            <w:pPr>
              <w:pStyle w:val="En-tte"/>
              <w:tabs>
                <w:tab w:val="left" w:pos="6384"/>
              </w:tabs>
              <w:rPr>
                <w:rFonts w:asciiTheme="majorHAnsi" w:hAnsiTheme="majorHAnsi"/>
                <w:color w:val="548DD4" w:themeColor="text2" w:themeTint="99"/>
              </w:rPr>
            </w:pPr>
            <w:r w:rsidRPr="00DC2C13">
              <w:rPr>
                <w:rFonts w:asciiTheme="majorHAnsi" w:hAnsiTheme="majorHAnsi"/>
                <w:color w:val="548DD4" w:themeColor="text2" w:themeTint="99"/>
              </w:rPr>
              <w:t xml:space="preserve"> </w:t>
            </w:r>
            <w:r w:rsidR="00B5435F" w:rsidRPr="00DC2C13">
              <w:rPr>
                <w:rFonts w:asciiTheme="majorHAnsi" w:hAnsiTheme="majorHAnsi"/>
                <w:color w:val="548DD4" w:themeColor="text2" w:themeTint="99"/>
              </w:rPr>
              <w:t xml:space="preserve">                  </w:t>
            </w:r>
            <w:r w:rsidRPr="00DC2C13">
              <w:rPr>
                <w:rFonts w:asciiTheme="majorHAnsi" w:hAnsiTheme="majorHAnsi"/>
                <w:color w:val="548DD4" w:themeColor="text2" w:themeTint="99"/>
              </w:rPr>
              <w:t xml:space="preserve"> </w:t>
            </w:r>
          </w:p>
        </w:tc>
        <w:tc>
          <w:tcPr>
            <w:tcW w:w="5454" w:type="dxa"/>
          </w:tcPr>
          <w:p w14:paraId="508A569C" w14:textId="0EB58184" w:rsidR="005F5E0D" w:rsidRPr="00DC2C13" w:rsidRDefault="002F70D3">
            <w:pPr>
              <w:pStyle w:val="En-tte"/>
              <w:rPr>
                <w:rFonts w:asciiTheme="majorHAnsi" w:hAnsiTheme="majorHAnsi"/>
                <w:color w:val="548DD4" w:themeColor="text2" w:themeTint="99"/>
                <w:sz w:val="32"/>
                <w:lang w:val="de-CH"/>
              </w:rPr>
            </w:pPr>
            <w:r w:rsidRPr="00DC2C13">
              <w:rPr>
                <w:rFonts w:asciiTheme="majorHAnsi" w:hAnsiTheme="majorHAnsi"/>
                <w:color w:val="548DD4" w:themeColor="text2" w:themeTint="99"/>
                <w:sz w:val="32"/>
                <w:lang w:val="de-CH"/>
              </w:rPr>
              <w:t>7</w:t>
            </w:r>
            <w:r w:rsidR="000464E7" w:rsidRPr="00DC2C13">
              <w:rPr>
                <w:rFonts w:asciiTheme="majorHAnsi" w:hAnsiTheme="majorHAnsi"/>
                <w:color w:val="548DD4" w:themeColor="text2" w:themeTint="99"/>
                <w:sz w:val="32"/>
                <w:lang w:val="de-CH"/>
              </w:rPr>
              <w:t>. Klasse HuS 2</w:t>
            </w:r>
            <w:r w:rsidR="00453767" w:rsidRPr="00DC2C13">
              <w:rPr>
                <w:rFonts w:asciiTheme="majorHAnsi" w:hAnsiTheme="majorHAnsi"/>
                <w:color w:val="548DD4" w:themeColor="text2" w:themeTint="99"/>
                <w:sz w:val="32"/>
                <w:lang w:val="de-CH"/>
              </w:rPr>
              <w:t xml:space="preserve">    </w:t>
            </w:r>
            <w:r w:rsidR="005F5E0D" w:rsidRPr="00DC2C13">
              <w:rPr>
                <w:rFonts w:asciiTheme="majorHAnsi" w:hAnsiTheme="majorHAnsi"/>
                <w:color w:val="548DD4" w:themeColor="text2" w:themeTint="99"/>
                <w:sz w:val="32"/>
                <w:lang w:val="de-CH"/>
              </w:rPr>
              <w:t>Fil rouge</w:t>
            </w:r>
          </w:p>
          <w:p w14:paraId="6629719E" w14:textId="2815DD04" w:rsidR="009C034F" w:rsidRPr="00DC2C13" w:rsidRDefault="009C034F">
            <w:pPr>
              <w:pStyle w:val="En-tte"/>
              <w:rPr>
                <w:rFonts w:asciiTheme="majorHAnsi" w:hAnsiTheme="majorHAnsi"/>
                <w:color w:val="548DD4" w:themeColor="text2" w:themeTint="99"/>
                <w:sz w:val="32"/>
                <w:szCs w:val="32"/>
                <w:lang w:val="de-CH"/>
              </w:rPr>
            </w:pPr>
          </w:p>
        </w:tc>
      </w:tr>
    </w:tbl>
    <w:p w14:paraId="19631E77" w14:textId="77777777" w:rsidR="000979A0" w:rsidRPr="00DC2C13" w:rsidRDefault="000979A0">
      <w:pPr>
        <w:pStyle w:val="Sous-titre"/>
        <w:rPr>
          <w:rFonts w:asciiTheme="majorHAnsi" w:hAnsiTheme="majorHAnsi"/>
          <w:b w:val="0"/>
          <w:bCs w:val="0"/>
          <w:color w:val="548DD4" w:themeColor="text2" w:themeTint="99"/>
          <w:lang w:val="de-CH"/>
        </w:rPr>
      </w:pPr>
    </w:p>
    <w:p w14:paraId="03C77BDA" w14:textId="77777777" w:rsidR="00B5435F" w:rsidRPr="00DC2C13" w:rsidRDefault="00B5435F">
      <w:pPr>
        <w:pStyle w:val="Sous-titre"/>
        <w:rPr>
          <w:rFonts w:asciiTheme="majorHAnsi" w:hAnsiTheme="majorHAnsi"/>
          <w:b w:val="0"/>
          <w:bCs w:val="0"/>
          <w:color w:val="548DD4" w:themeColor="text2" w:themeTint="99"/>
          <w:lang w:val="de-CH"/>
        </w:rPr>
      </w:pPr>
    </w:p>
    <w:p w14:paraId="16E70788" w14:textId="77777777" w:rsidR="00B5435F" w:rsidRPr="00DC2C13" w:rsidRDefault="00B5435F">
      <w:pPr>
        <w:pStyle w:val="Sous-titre"/>
        <w:rPr>
          <w:rFonts w:asciiTheme="majorHAnsi" w:hAnsiTheme="majorHAnsi"/>
          <w:b w:val="0"/>
          <w:bCs w:val="0"/>
          <w:color w:val="548DD4" w:themeColor="text2" w:themeTint="99"/>
          <w:lang w:val="de-CH"/>
        </w:rPr>
      </w:pPr>
    </w:p>
    <w:p w14:paraId="0A947AEC" w14:textId="77777777" w:rsidR="000979A0" w:rsidRPr="00DC2C13" w:rsidRDefault="000979A0">
      <w:pPr>
        <w:pStyle w:val="Sous-titre"/>
        <w:rPr>
          <w:rFonts w:asciiTheme="majorHAnsi" w:hAnsiTheme="majorHAnsi"/>
          <w:b w:val="0"/>
          <w:bCs w:val="0"/>
          <w:color w:val="548DD4" w:themeColor="text2" w:themeTint="99"/>
          <w:lang w:val="de-CH"/>
        </w:rPr>
      </w:pPr>
    </w:p>
    <w:p w14:paraId="1B1BED16" w14:textId="77777777" w:rsidR="000979A0" w:rsidRPr="00DC2C13" w:rsidRDefault="000979A0" w:rsidP="00C6168B">
      <w:pPr>
        <w:pStyle w:val="Sous-titre"/>
        <w:tabs>
          <w:tab w:val="left" w:pos="3119"/>
          <w:tab w:val="left" w:pos="3402"/>
        </w:tabs>
        <w:rPr>
          <w:rFonts w:asciiTheme="majorHAnsi" w:hAnsiTheme="majorHAnsi" w:cstheme="majorHAnsi"/>
          <w:color w:val="548DD4" w:themeColor="text2" w:themeTint="99"/>
          <w:sz w:val="28"/>
        </w:rPr>
      </w:pPr>
    </w:p>
    <w:p w14:paraId="3488985A" w14:textId="77777777" w:rsidR="00F17F76" w:rsidRPr="00DC2C13" w:rsidRDefault="00F17F76" w:rsidP="00C6168B">
      <w:pPr>
        <w:pStyle w:val="Sous-titre"/>
        <w:tabs>
          <w:tab w:val="left" w:pos="3119"/>
          <w:tab w:val="left" w:pos="3402"/>
        </w:tabs>
        <w:rPr>
          <w:rFonts w:asciiTheme="majorHAnsi" w:hAnsiTheme="majorHAnsi" w:cstheme="majorHAnsi"/>
          <w:color w:val="548DD4" w:themeColor="text2" w:themeTint="99"/>
          <w:sz w:val="32"/>
          <w:szCs w:val="32"/>
        </w:rPr>
      </w:pPr>
      <w:r w:rsidRPr="00DC2C13">
        <w:rPr>
          <w:rFonts w:asciiTheme="majorHAnsi" w:hAnsiTheme="majorHAnsi" w:cstheme="majorHAnsi"/>
          <w:color w:val="548DD4" w:themeColor="text2" w:themeTint="99"/>
          <w:sz w:val="28"/>
        </w:rPr>
        <w:br/>
      </w:r>
      <w:r w:rsidR="00C6168B" w:rsidRPr="00DC2C13">
        <w:rPr>
          <w:rFonts w:asciiTheme="majorHAnsi" w:hAnsiTheme="majorHAnsi" w:cstheme="majorHAnsi"/>
          <w:color w:val="548DD4" w:themeColor="text2" w:themeTint="99"/>
          <w:sz w:val="32"/>
          <w:szCs w:val="32"/>
        </w:rPr>
        <w:t xml:space="preserve">Objectifs d’apprentissage : </w:t>
      </w:r>
      <w:r w:rsidR="00C6168B" w:rsidRPr="00DC2C13">
        <w:rPr>
          <w:rFonts w:asciiTheme="majorHAnsi" w:hAnsiTheme="majorHAnsi" w:cstheme="majorHAnsi"/>
          <w:color w:val="548DD4" w:themeColor="text2" w:themeTint="99"/>
          <w:sz w:val="32"/>
          <w:szCs w:val="32"/>
        </w:rPr>
        <w:tab/>
      </w:r>
      <w:r w:rsidRPr="00DC2C13">
        <w:rPr>
          <w:rFonts w:asciiTheme="majorHAnsi" w:hAnsiTheme="majorHAnsi" w:cstheme="majorHAnsi"/>
          <w:color w:val="548DD4" w:themeColor="text2" w:themeTint="99"/>
          <w:sz w:val="32"/>
          <w:szCs w:val="32"/>
        </w:rPr>
        <w:br/>
      </w:r>
    </w:p>
    <w:p w14:paraId="77498085" w14:textId="5A0910C3" w:rsidR="00F17F76" w:rsidRPr="00DC2C13" w:rsidRDefault="00F17F76" w:rsidP="00F17F76">
      <w:pPr>
        <w:pStyle w:val="Sous-titre"/>
        <w:tabs>
          <w:tab w:val="left" w:pos="3119"/>
          <w:tab w:val="left" w:pos="3402"/>
        </w:tabs>
        <w:rPr>
          <w:rFonts w:asciiTheme="majorHAnsi" w:hAnsiTheme="majorHAnsi" w:cstheme="majorHAnsi"/>
          <w:b w:val="0"/>
          <w:color w:val="548DD4" w:themeColor="text2" w:themeTint="99"/>
          <w:sz w:val="28"/>
        </w:rPr>
      </w:pPr>
      <w:r w:rsidRPr="00DC2C13">
        <w:rPr>
          <w:rFonts w:asciiTheme="majorHAnsi" w:hAnsiTheme="majorHAnsi" w:cstheme="majorHAnsi"/>
          <w:b w:val="0"/>
          <w:color w:val="548DD4" w:themeColor="text2" w:themeTint="99"/>
          <w:sz w:val="28"/>
        </w:rPr>
        <w:t xml:space="preserve">- </w:t>
      </w:r>
      <w:r w:rsidR="00373C24" w:rsidRPr="00DC2C13">
        <w:rPr>
          <w:rFonts w:asciiTheme="majorHAnsi" w:hAnsiTheme="majorHAnsi" w:cstheme="majorHAnsi"/>
          <w:b w:val="0"/>
          <w:color w:val="548DD4" w:themeColor="text2" w:themeTint="99"/>
          <w:sz w:val="28"/>
        </w:rPr>
        <w:t xml:space="preserve"> </w:t>
      </w:r>
      <w:r w:rsidR="000464E7" w:rsidRPr="00DC2C13">
        <w:rPr>
          <w:rFonts w:asciiTheme="majorHAnsi" w:hAnsiTheme="majorHAnsi" w:cstheme="majorHAnsi"/>
          <w:b w:val="0"/>
          <w:color w:val="548DD4" w:themeColor="text2" w:themeTint="99"/>
          <w:sz w:val="28"/>
        </w:rPr>
        <w:t>Ecouter une lettre de présentation ; prendre des notes, se préparer et se présenter</w:t>
      </w:r>
    </w:p>
    <w:p w14:paraId="59D467A0" w14:textId="2C58AE46" w:rsidR="00F17F76" w:rsidRPr="00DC2C13" w:rsidRDefault="00F17F76" w:rsidP="00F17F76">
      <w:pPr>
        <w:pStyle w:val="Sous-titre"/>
        <w:tabs>
          <w:tab w:val="left" w:pos="3119"/>
          <w:tab w:val="left" w:pos="3402"/>
        </w:tabs>
        <w:rPr>
          <w:rFonts w:asciiTheme="majorHAnsi" w:hAnsiTheme="majorHAnsi" w:cstheme="majorHAnsi"/>
          <w:b w:val="0"/>
          <w:color w:val="548DD4" w:themeColor="text2" w:themeTint="99"/>
          <w:sz w:val="28"/>
        </w:rPr>
      </w:pPr>
      <w:r w:rsidRPr="00DC2C13">
        <w:rPr>
          <w:rFonts w:asciiTheme="majorHAnsi" w:hAnsiTheme="majorHAnsi" w:cstheme="majorHAnsi"/>
          <w:b w:val="0"/>
          <w:color w:val="548DD4" w:themeColor="text2" w:themeTint="99"/>
          <w:sz w:val="28"/>
        </w:rPr>
        <w:t xml:space="preserve">- </w:t>
      </w:r>
      <w:r w:rsidR="00373C24" w:rsidRPr="00DC2C13">
        <w:rPr>
          <w:rFonts w:asciiTheme="majorHAnsi" w:hAnsiTheme="majorHAnsi" w:cstheme="majorHAnsi"/>
          <w:b w:val="0"/>
          <w:color w:val="548DD4" w:themeColor="text2" w:themeTint="99"/>
          <w:sz w:val="28"/>
        </w:rPr>
        <w:t xml:space="preserve"> </w:t>
      </w:r>
      <w:r w:rsidR="000464E7" w:rsidRPr="00DC2C13">
        <w:rPr>
          <w:rFonts w:asciiTheme="majorHAnsi" w:hAnsiTheme="majorHAnsi" w:cstheme="majorHAnsi"/>
          <w:b w:val="0"/>
          <w:color w:val="548DD4" w:themeColor="text2" w:themeTint="99"/>
          <w:sz w:val="28"/>
        </w:rPr>
        <w:t>Interviewer d’autres élèves (lettre de présentation)</w:t>
      </w:r>
    </w:p>
    <w:p w14:paraId="396C01A8" w14:textId="7D86EB6A" w:rsidR="00E846BB" w:rsidRPr="00DC2C13" w:rsidRDefault="00E846BB" w:rsidP="00F17F76">
      <w:pPr>
        <w:pStyle w:val="Sous-titre"/>
        <w:tabs>
          <w:tab w:val="left" w:pos="3119"/>
          <w:tab w:val="left" w:pos="3402"/>
        </w:tabs>
        <w:rPr>
          <w:rFonts w:asciiTheme="majorHAnsi" w:hAnsiTheme="majorHAnsi" w:cstheme="majorHAnsi"/>
          <w:b w:val="0"/>
          <w:color w:val="548DD4" w:themeColor="text2" w:themeTint="99"/>
          <w:sz w:val="28"/>
        </w:rPr>
      </w:pPr>
      <w:r w:rsidRPr="00DC2C13">
        <w:rPr>
          <w:rFonts w:asciiTheme="majorHAnsi" w:hAnsiTheme="majorHAnsi" w:cstheme="majorHAnsi"/>
          <w:b w:val="0"/>
          <w:color w:val="548DD4" w:themeColor="text2" w:themeTint="99"/>
          <w:sz w:val="28"/>
        </w:rPr>
        <w:t xml:space="preserve">- </w:t>
      </w:r>
      <w:r w:rsidR="008E19B6" w:rsidRPr="00DC2C13">
        <w:rPr>
          <w:rFonts w:asciiTheme="majorHAnsi" w:hAnsiTheme="majorHAnsi" w:cstheme="majorHAnsi"/>
          <w:b w:val="0"/>
          <w:color w:val="548DD4" w:themeColor="text2" w:themeTint="99"/>
          <w:sz w:val="28"/>
        </w:rPr>
        <w:t xml:space="preserve"> </w:t>
      </w:r>
      <w:r w:rsidR="000464E7" w:rsidRPr="00DC2C13">
        <w:rPr>
          <w:rFonts w:asciiTheme="majorHAnsi" w:hAnsiTheme="majorHAnsi" w:cstheme="majorHAnsi"/>
          <w:b w:val="0"/>
          <w:color w:val="548DD4" w:themeColor="text2" w:themeTint="99"/>
          <w:sz w:val="28"/>
        </w:rPr>
        <w:t>Nommer des activités qui ont lieu durant la semaine</w:t>
      </w:r>
    </w:p>
    <w:p w14:paraId="03AF7778" w14:textId="3DF3110A" w:rsidR="000464E7" w:rsidRPr="00DC2C13" w:rsidRDefault="000464E7" w:rsidP="00F17F76">
      <w:pPr>
        <w:pStyle w:val="Sous-titre"/>
        <w:tabs>
          <w:tab w:val="left" w:pos="3119"/>
          <w:tab w:val="left" w:pos="3402"/>
        </w:tabs>
        <w:rPr>
          <w:rFonts w:asciiTheme="majorHAnsi" w:hAnsiTheme="majorHAnsi" w:cstheme="majorHAnsi"/>
          <w:b w:val="0"/>
          <w:color w:val="548DD4" w:themeColor="text2" w:themeTint="99"/>
          <w:sz w:val="28"/>
        </w:rPr>
      </w:pPr>
      <w:r w:rsidRPr="00DC2C13">
        <w:rPr>
          <w:rFonts w:asciiTheme="majorHAnsi" w:hAnsiTheme="majorHAnsi" w:cstheme="majorHAnsi"/>
          <w:b w:val="0"/>
          <w:color w:val="548DD4" w:themeColor="text2" w:themeTint="99"/>
          <w:sz w:val="28"/>
        </w:rPr>
        <w:t>-  Compléter une chanson, apprendre et présenter</w:t>
      </w:r>
    </w:p>
    <w:p w14:paraId="3C0243E2" w14:textId="37B3B019" w:rsidR="000464E7" w:rsidRPr="00DC2C13" w:rsidRDefault="000464E7" w:rsidP="00F17F76">
      <w:pPr>
        <w:pStyle w:val="Sous-titre"/>
        <w:tabs>
          <w:tab w:val="left" w:pos="3119"/>
          <w:tab w:val="left" w:pos="3402"/>
        </w:tabs>
        <w:rPr>
          <w:rFonts w:asciiTheme="majorHAnsi" w:hAnsiTheme="majorHAnsi" w:cstheme="majorHAnsi"/>
          <w:b w:val="0"/>
          <w:color w:val="548DD4" w:themeColor="text2" w:themeTint="99"/>
          <w:sz w:val="28"/>
        </w:rPr>
      </w:pPr>
      <w:r w:rsidRPr="00DC2C13">
        <w:rPr>
          <w:rFonts w:asciiTheme="majorHAnsi" w:hAnsiTheme="majorHAnsi" w:cstheme="majorHAnsi"/>
          <w:b w:val="0"/>
          <w:color w:val="548DD4" w:themeColor="text2" w:themeTint="99"/>
          <w:sz w:val="28"/>
        </w:rPr>
        <w:t>-  Questionner quelqu’un sur sa date d’anniversaire et répondre à une question sur celle-ci</w:t>
      </w:r>
    </w:p>
    <w:p w14:paraId="1BD8F68A" w14:textId="77777777" w:rsidR="009727A6" w:rsidRPr="00DC2C13" w:rsidRDefault="009727A6" w:rsidP="00181EB7">
      <w:pPr>
        <w:pStyle w:val="Sous-titre"/>
        <w:tabs>
          <w:tab w:val="left" w:pos="3119"/>
          <w:tab w:val="left" w:pos="3402"/>
        </w:tabs>
        <w:rPr>
          <w:rFonts w:asciiTheme="majorHAnsi" w:hAnsiTheme="majorHAnsi" w:cstheme="majorHAnsi"/>
          <w:b w:val="0"/>
          <w:color w:val="548DD4" w:themeColor="text2" w:themeTint="99"/>
          <w:sz w:val="28"/>
        </w:rPr>
      </w:pPr>
    </w:p>
    <w:p w14:paraId="68A92469" w14:textId="77777777" w:rsidR="004120FE" w:rsidRPr="00DC2C13" w:rsidRDefault="004120FE" w:rsidP="00181EB7">
      <w:pPr>
        <w:pStyle w:val="Sous-titre"/>
        <w:tabs>
          <w:tab w:val="left" w:pos="3119"/>
          <w:tab w:val="left" w:pos="3402"/>
        </w:tabs>
        <w:rPr>
          <w:rFonts w:asciiTheme="majorHAnsi" w:hAnsiTheme="majorHAnsi" w:cstheme="majorHAnsi"/>
          <w:b w:val="0"/>
          <w:color w:val="548DD4" w:themeColor="text2" w:themeTint="99"/>
          <w:sz w:val="28"/>
        </w:rPr>
      </w:pPr>
    </w:p>
    <w:p w14:paraId="516DAB9A" w14:textId="1AAE6333" w:rsidR="00241FC6" w:rsidRPr="00DC2C13" w:rsidRDefault="00F17F76" w:rsidP="00AB3B4F">
      <w:pPr>
        <w:pStyle w:val="Sous-titre"/>
        <w:tabs>
          <w:tab w:val="left" w:pos="3119"/>
        </w:tabs>
        <w:rPr>
          <w:rFonts w:asciiTheme="majorHAnsi" w:hAnsiTheme="majorHAnsi" w:cstheme="majorHAnsi"/>
          <w:b w:val="0"/>
          <w:color w:val="548DD4" w:themeColor="text2" w:themeTint="99"/>
          <w:sz w:val="28"/>
        </w:rPr>
      </w:pPr>
      <w:r w:rsidRPr="00DC2C13">
        <w:rPr>
          <w:rFonts w:asciiTheme="majorHAnsi" w:hAnsiTheme="majorHAnsi" w:cstheme="majorHAnsi"/>
          <w:color w:val="548DD4" w:themeColor="text2" w:themeTint="99"/>
          <w:sz w:val="28"/>
        </w:rPr>
        <w:br/>
      </w:r>
    </w:p>
    <w:p w14:paraId="0DEBB899" w14:textId="77777777" w:rsidR="00F17F76" w:rsidRPr="00DC2C13" w:rsidRDefault="00F17F76" w:rsidP="00F17F76">
      <w:pPr>
        <w:pStyle w:val="Sous-titre"/>
        <w:tabs>
          <w:tab w:val="left" w:pos="3119"/>
        </w:tabs>
        <w:rPr>
          <w:rFonts w:asciiTheme="majorHAnsi" w:hAnsiTheme="majorHAnsi" w:cstheme="majorHAnsi"/>
          <w:b w:val="0"/>
          <w:color w:val="548DD4" w:themeColor="text2" w:themeTint="99"/>
          <w:sz w:val="28"/>
        </w:rPr>
      </w:pPr>
    </w:p>
    <w:p w14:paraId="3BE6B2C0" w14:textId="77777777" w:rsidR="004120FE" w:rsidRPr="00DC2C13" w:rsidRDefault="004120FE" w:rsidP="00F17F76">
      <w:pPr>
        <w:pStyle w:val="Sous-titre"/>
        <w:tabs>
          <w:tab w:val="left" w:pos="3119"/>
        </w:tabs>
        <w:rPr>
          <w:rFonts w:asciiTheme="majorHAnsi" w:hAnsiTheme="majorHAnsi" w:cstheme="majorHAnsi"/>
          <w:b w:val="0"/>
          <w:color w:val="548DD4" w:themeColor="text2" w:themeTint="99"/>
          <w:sz w:val="28"/>
        </w:rPr>
      </w:pPr>
    </w:p>
    <w:p w14:paraId="1C644B17" w14:textId="77777777" w:rsidR="004120FE" w:rsidRPr="00DC2C13" w:rsidRDefault="004120FE" w:rsidP="00F17F76">
      <w:pPr>
        <w:pStyle w:val="Sous-titre"/>
        <w:tabs>
          <w:tab w:val="left" w:pos="3119"/>
        </w:tabs>
        <w:rPr>
          <w:rFonts w:asciiTheme="majorHAnsi" w:hAnsiTheme="majorHAnsi" w:cstheme="majorHAnsi"/>
          <w:b w:val="0"/>
          <w:color w:val="548DD4" w:themeColor="text2" w:themeTint="99"/>
          <w:sz w:val="28"/>
        </w:rPr>
      </w:pPr>
    </w:p>
    <w:p w14:paraId="27157A69" w14:textId="77777777" w:rsidR="00F17F76" w:rsidRPr="00DC2C13" w:rsidRDefault="00F17F76" w:rsidP="00F17F76">
      <w:pPr>
        <w:pStyle w:val="Sous-titre"/>
        <w:tabs>
          <w:tab w:val="left" w:pos="3119"/>
        </w:tabs>
        <w:rPr>
          <w:rFonts w:asciiTheme="majorHAnsi" w:hAnsiTheme="majorHAnsi" w:cstheme="majorHAnsi"/>
          <w:b w:val="0"/>
          <w:color w:val="548DD4" w:themeColor="text2" w:themeTint="99"/>
          <w:sz w:val="28"/>
        </w:rPr>
      </w:pPr>
    </w:p>
    <w:p w14:paraId="2F20536D" w14:textId="77777777" w:rsidR="00AB3B4F" w:rsidRPr="00DC2C13" w:rsidRDefault="00AB3B4F" w:rsidP="00F17F76">
      <w:pPr>
        <w:pStyle w:val="Sous-titre"/>
        <w:tabs>
          <w:tab w:val="left" w:pos="3119"/>
        </w:tabs>
        <w:rPr>
          <w:rFonts w:asciiTheme="majorHAnsi" w:hAnsiTheme="majorHAnsi" w:cstheme="majorHAnsi"/>
          <w:b w:val="0"/>
          <w:color w:val="548DD4" w:themeColor="text2" w:themeTint="99"/>
          <w:sz w:val="28"/>
        </w:rPr>
      </w:pPr>
    </w:p>
    <w:p w14:paraId="062D4369" w14:textId="77777777" w:rsidR="00AB3B4F" w:rsidRPr="00DC2C13" w:rsidRDefault="00AB3B4F" w:rsidP="00F17F76">
      <w:pPr>
        <w:pStyle w:val="Sous-titre"/>
        <w:tabs>
          <w:tab w:val="left" w:pos="3119"/>
        </w:tabs>
        <w:rPr>
          <w:rFonts w:asciiTheme="majorHAnsi" w:hAnsiTheme="majorHAnsi" w:cstheme="majorHAnsi"/>
          <w:b w:val="0"/>
          <w:color w:val="548DD4" w:themeColor="text2" w:themeTint="99"/>
          <w:sz w:val="28"/>
        </w:rPr>
      </w:pPr>
    </w:p>
    <w:p w14:paraId="7E05C3CA" w14:textId="77777777" w:rsidR="00F17F76" w:rsidRPr="00DC2C13" w:rsidRDefault="00F17F76" w:rsidP="00F17F76">
      <w:pPr>
        <w:pStyle w:val="Sous-titre"/>
        <w:tabs>
          <w:tab w:val="left" w:pos="3119"/>
        </w:tabs>
        <w:rPr>
          <w:rFonts w:asciiTheme="majorHAnsi" w:hAnsiTheme="majorHAnsi" w:cstheme="majorHAnsi"/>
          <w:b w:val="0"/>
          <w:color w:val="548DD4" w:themeColor="text2" w:themeTint="99"/>
          <w:sz w:val="28"/>
        </w:rPr>
      </w:pPr>
    </w:p>
    <w:p w14:paraId="16E6F49F" w14:textId="77777777" w:rsidR="00F17F76" w:rsidRPr="00DC2C13" w:rsidRDefault="00F17F76" w:rsidP="00F17F76">
      <w:pPr>
        <w:pStyle w:val="Sous-titre"/>
        <w:tabs>
          <w:tab w:val="left" w:pos="3119"/>
        </w:tabs>
        <w:rPr>
          <w:rFonts w:asciiTheme="majorHAnsi" w:hAnsiTheme="majorHAnsi" w:cstheme="majorHAnsi"/>
          <w:b w:val="0"/>
          <w:color w:val="548DD4" w:themeColor="text2" w:themeTint="99"/>
          <w:sz w:val="28"/>
        </w:rPr>
      </w:pPr>
    </w:p>
    <w:p w14:paraId="75051694" w14:textId="77777777" w:rsidR="005F5E0D" w:rsidRPr="00DC2C13" w:rsidRDefault="005F5E0D">
      <w:pPr>
        <w:rPr>
          <w:rFonts w:asciiTheme="majorHAnsi" w:hAnsiTheme="majorHAnsi"/>
          <w:color w:val="548DD4" w:themeColor="text2" w:themeTint="99"/>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DC2C13" w:rsidRPr="00DC2C13" w14:paraId="3C193473" w14:textId="77777777" w:rsidTr="00C234DD">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DC2C13" w:rsidRDefault="003E619F">
            <w:pPr>
              <w:jc w:val="center"/>
              <w:rPr>
                <w:rFonts w:asciiTheme="majorHAnsi" w:hAnsiTheme="majorHAnsi"/>
                <w:b/>
                <w:bCs/>
                <w:color w:val="548DD4" w:themeColor="text2" w:themeTint="99"/>
                <w:sz w:val="28"/>
              </w:rPr>
            </w:pPr>
            <w:r w:rsidRPr="00DC2C13">
              <w:rPr>
                <w:rFonts w:asciiTheme="majorHAnsi" w:hAnsiTheme="majorHAnsi"/>
                <w:b/>
                <w:bCs/>
                <w:color w:val="548DD4" w:themeColor="text2" w:themeTint="99"/>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DC2C13" w:rsidRDefault="005F5E0D">
            <w:pPr>
              <w:jc w:val="center"/>
              <w:rPr>
                <w:rFonts w:asciiTheme="majorHAnsi" w:hAnsiTheme="majorHAnsi"/>
                <w:b/>
                <w:bCs/>
                <w:color w:val="548DD4" w:themeColor="text2" w:themeTint="99"/>
                <w:sz w:val="28"/>
              </w:rPr>
            </w:pPr>
            <w:r w:rsidRPr="00DC2C13">
              <w:rPr>
                <w:rFonts w:asciiTheme="majorHAnsi" w:hAnsiTheme="majorHAnsi"/>
                <w:b/>
                <w:bCs/>
                <w:color w:val="548DD4" w:themeColor="text2" w:themeTint="99"/>
                <w:sz w:val="28"/>
              </w:rPr>
              <w:t>Activité communicative langagière</w:t>
            </w:r>
          </w:p>
        </w:tc>
      </w:tr>
      <w:tr w:rsidR="00DC2C13" w:rsidRPr="00DC2C13" w14:paraId="47A0F54F" w14:textId="77777777" w:rsidTr="00C234DD">
        <w:trPr>
          <w:cantSplit/>
          <w:trHeight w:val="4285"/>
        </w:trPr>
        <w:tc>
          <w:tcPr>
            <w:tcW w:w="1708" w:type="dxa"/>
            <w:tcBorders>
              <w:top w:val="single" w:sz="18" w:space="0" w:color="auto"/>
              <w:left w:val="single" w:sz="18" w:space="0" w:color="auto"/>
              <w:bottom w:val="single" w:sz="18" w:space="0" w:color="auto"/>
              <w:right w:val="single" w:sz="18" w:space="0" w:color="auto"/>
            </w:tcBorders>
            <w:shd w:val="clear" w:color="auto" w:fill="E6E6E6"/>
          </w:tcPr>
          <w:p w14:paraId="5E219C24" w14:textId="7D0B4A42" w:rsidR="004120FE" w:rsidRPr="00DC2C13" w:rsidRDefault="00CA6883" w:rsidP="004120FE">
            <w:pPr>
              <w:rPr>
                <w:rFonts w:asciiTheme="majorHAnsi" w:hAnsiTheme="majorHAnsi"/>
                <w:b/>
                <w:color w:val="548DD4" w:themeColor="text2" w:themeTint="99"/>
                <w:lang w:val="de-CH"/>
              </w:rPr>
            </w:pPr>
            <w:r w:rsidRPr="00DC2C13">
              <w:rPr>
                <w:rFonts w:asciiTheme="majorHAnsi" w:hAnsiTheme="majorHAnsi"/>
                <w:b/>
                <w:color w:val="548DD4" w:themeColor="text2" w:themeTint="99"/>
                <w:lang w:val="de-CH"/>
              </w:rPr>
              <w:t>KB 1 p. 26</w:t>
            </w:r>
          </w:p>
          <w:p w14:paraId="4A70024B" w14:textId="77777777" w:rsidR="004120FE" w:rsidRPr="00DC2C13" w:rsidRDefault="004120FE" w:rsidP="004120FE">
            <w:pPr>
              <w:rPr>
                <w:rFonts w:asciiTheme="majorHAnsi" w:hAnsiTheme="majorHAnsi"/>
                <w:b/>
                <w:color w:val="548DD4" w:themeColor="text2" w:themeTint="99"/>
                <w:lang w:val="de-CH"/>
              </w:rPr>
            </w:pPr>
          </w:p>
          <w:p w14:paraId="4614E2B1" w14:textId="77777777" w:rsidR="004120FE" w:rsidRPr="00DC2C13" w:rsidRDefault="004120FE" w:rsidP="004120FE">
            <w:pPr>
              <w:rPr>
                <w:rFonts w:asciiTheme="majorHAnsi" w:hAnsiTheme="majorHAnsi"/>
                <w:b/>
                <w:color w:val="548DD4" w:themeColor="text2" w:themeTint="99"/>
                <w:lang w:val="de-CH"/>
              </w:rPr>
            </w:pPr>
          </w:p>
          <w:p w14:paraId="2A498C46" w14:textId="77777777" w:rsidR="004120FE" w:rsidRPr="00DC2C13" w:rsidRDefault="004120FE" w:rsidP="004120FE">
            <w:pPr>
              <w:rPr>
                <w:rFonts w:asciiTheme="majorHAnsi" w:hAnsiTheme="majorHAnsi"/>
                <w:b/>
                <w:color w:val="548DD4" w:themeColor="text2" w:themeTint="99"/>
                <w:lang w:val="de-CH"/>
              </w:rPr>
            </w:pPr>
          </w:p>
          <w:p w14:paraId="62972974" w14:textId="77777777" w:rsidR="004120FE" w:rsidRPr="00DC2C13" w:rsidRDefault="004120FE" w:rsidP="004120FE">
            <w:pPr>
              <w:rPr>
                <w:rFonts w:asciiTheme="majorHAnsi" w:hAnsiTheme="majorHAnsi"/>
                <w:b/>
                <w:color w:val="548DD4" w:themeColor="text2" w:themeTint="99"/>
                <w:lang w:val="de-CH"/>
              </w:rPr>
            </w:pPr>
          </w:p>
          <w:p w14:paraId="560FF9E3" w14:textId="77777777" w:rsidR="007071A0" w:rsidRPr="00DC2C13" w:rsidRDefault="007071A0" w:rsidP="004120FE">
            <w:pPr>
              <w:rPr>
                <w:rFonts w:asciiTheme="majorHAnsi" w:hAnsiTheme="majorHAnsi"/>
                <w:b/>
                <w:color w:val="548DD4" w:themeColor="text2" w:themeTint="99"/>
                <w:lang w:val="de-CH"/>
              </w:rPr>
            </w:pPr>
          </w:p>
          <w:p w14:paraId="3DF258ED" w14:textId="77777777" w:rsidR="007071A0" w:rsidRPr="00DC2C13" w:rsidRDefault="007071A0" w:rsidP="004120FE">
            <w:pPr>
              <w:rPr>
                <w:rFonts w:asciiTheme="majorHAnsi" w:hAnsiTheme="majorHAnsi"/>
                <w:b/>
                <w:color w:val="548DD4" w:themeColor="text2" w:themeTint="99"/>
                <w:lang w:val="de-CH"/>
              </w:rPr>
            </w:pPr>
          </w:p>
          <w:p w14:paraId="460F6CE4" w14:textId="77777777" w:rsidR="004C77D4" w:rsidRPr="00DC2C13" w:rsidRDefault="004C77D4" w:rsidP="004120FE">
            <w:pPr>
              <w:rPr>
                <w:rFonts w:asciiTheme="majorHAnsi" w:hAnsiTheme="majorHAnsi"/>
                <w:b/>
                <w:color w:val="548DD4" w:themeColor="text2" w:themeTint="99"/>
                <w:lang w:val="de-CH"/>
              </w:rPr>
            </w:pPr>
          </w:p>
          <w:p w14:paraId="6C27E738" w14:textId="77777777" w:rsidR="001740D5" w:rsidRPr="00DC2C13" w:rsidRDefault="001740D5" w:rsidP="004120FE">
            <w:pPr>
              <w:rPr>
                <w:rFonts w:asciiTheme="majorHAnsi" w:hAnsiTheme="majorHAnsi"/>
                <w:b/>
                <w:color w:val="548DD4" w:themeColor="text2" w:themeTint="99"/>
                <w:lang w:val="de-CH"/>
              </w:rPr>
            </w:pPr>
          </w:p>
          <w:p w14:paraId="37A02EE2" w14:textId="0539FE3B" w:rsidR="00A71FE2" w:rsidRPr="00DC2C13" w:rsidRDefault="00CA6883" w:rsidP="004120FE">
            <w:pPr>
              <w:rPr>
                <w:rFonts w:asciiTheme="majorHAnsi" w:hAnsiTheme="majorHAnsi"/>
                <w:b/>
                <w:color w:val="548DD4" w:themeColor="text2" w:themeTint="99"/>
                <w:lang w:val="de-CH"/>
              </w:rPr>
            </w:pPr>
            <w:r w:rsidRPr="00DC2C13">
              <w:rPr>
                <w:rFonts w:asciiTheme="majorHAnsi" w:hAnsiTheme="majorHAnsi"/>
                <w:b/>
                <w:color w:val="548DD4" w:themeColor="text2" w:themeTint="99"/>
                <w:lang w:val="de-CH"/>
              </w:rPr>
              <w:t>KB 2 p. 26</w:t>
            </w:r>
          </w:p>
          <w:p w14:paraId="38D8BB89" w14:textId="77777777" w:rsidR="000A15C0" w:rsidRPr="00DC2C13" w:rsidRDefault="000A15C0" w:rsidP="008D6255">
            <w:pPr>
              <w:rPr>
                <w:rFonts w:asciiTheme="majorHAnsi" w:hAnsiTheme="majorHAnsi"/>
                <w:b/>
                <w:color w:val="548DD4" w:themeColor="text2" w:themeTint="99"/>
                <w:lang w:val="de-CH"/>
              </w:rPr>
            </w:pPr>
          </w:p>
          <w:p w14:paraId="6D9F3FBF" w14:textId="77777777" w:rsidR="00C42A66" w:rsidRPr="00DC2C13" w:rsidRDefault="00C42A66" w:rsidP="008D6255">
            <w:pPr>
              <w:rPr>
                <w:rFonts w:asciiTheme="majorHAnsi" w:hAnsiTheme="majorHAnsi"/>
                <w:b/>
                <w:color w:val="548DD4" w:themeColor="text2" w:themeTint="99"/>
                <w:lang w:val="de-CH"/>
              </w:rPr>
            </w:pPr>
          </w:p>
          <w:p w14:paraId="115D7F72" w14:textId="77777777" w:rsidR="00C42A66" w:rsidRPr="00DC2C13" w:rsidRDefault="00C42A66" w:rsidP="008D6255">
            <w:pPr>
              <w:rPr>
                <w:rFonts w:asciiTheme="majorHAnsi" w:hAnsiTheme="majorHAnsi"/>
                <w:b/>
                <w:color w:val="548DD4" w:themeColor="text2" w:themeTint="99"/>
                <w:lang w:val="de-CH"/>
              </w:rPr>
            </w:pPr>
          </w:p>
          <w:p w14:paraId="4AEEF209" w14:textId="77777777" w:rsidR="00C42A66" w:rsidRPr="00DC2C13" w:rsidRDefault="00C42A66" w:rsidP="008D6255">
            <w:pPr>
              <w:rPr>
                <w:rFonts w:asciiTheme="majorHAnsi" w:hAnsiTheme="majorHAnsi"/>
                <w:b/>
                <w:color w:val="548DD4" w:themeColor="text2" w:themeTint="99"/>
                <w:lang w:val="de-CH"/>
              </w:rPr>
            </w:pPr>
          </w:p>
          <w:p w14:paraId="4BC810E5" w14:textId="77777777" w:rsidR="00C42A66" w:rsidRPr="00DC2C13" w:rsidRDefault="00C42A66" w:rsidP="008D6255">
            <w:pPr>
              <w:rPr>
                <w:rFonts w:asciiTheme="majorHAnsi" w:hAnsiTheme="majorHAnsi"/>
                <w:b/>
                <w:color w:val="548DD4" w:themeColor="text2" w:themeTint="99"/>
                <w:lang w:val="de-CH"/>
              </w:rPr>
            </w:pPr>
          </w:p>
          <w:p w14:paraId="752429A8" w14:textId="77777777" w:rsidR="00AB3B4F" w:rsidRPr="00DC2C13" w:rsidRDefault="00AB3B4F" w:rsidP="008D6255">
            <w:pPr>
              <w:rPr>
                <w:rFonts w:asciiTheme="majorHAnsi" w:hAnsiTheme="majorHAnsi"/>
                <w:b/>
                <w:color w:val="548DD4" w:themeColor="text2" w:themeTint="99"/>
                <w:lang w:val="de-CH"/>
              </w:rPr>
            </w:pPr>
          </w:p>
          <w:p w14:paraId="7F1F31F5" w14:textId="77777777" w:rsidR="00896D97" w:rsidRPr="00DC2C13" w:rsidRDefault="00896D97" w:rsidP="008D6255">
            <w:pPr>
              <w:rPr>
                <w:rFonts w:asciiTheme="majorHAnsi" w:hAnsiTheme="majorHAnsi"/>
                <w:b/>
                <w:color w:val="548DD4" w:themeColor="text2" w:themeTint="99"/>
                <w:lang w:val="de-CH"/>
              </w:rPr>
            </w:pPr>
          </w:p>
          <w:p w14:paraId="18380D37" w14:textId="65E029F2" w:rsidR="00C42A66" w:rsidRPr="00DC2C13" w:rsidRDefault="00CA6883" w:rsidP="008D6255">
            <w:pPr>
              <w:rPr>
                <w:rFonts w:asciiTheme="majorHAnsi" w:hAnsiTheme="majorHAnsi"/>
                <w:b/>
                <w:color w:val="548DD4" w:themeColor="text2" w:themeTint="99"/>
                <w:lang w:val="de-CH"/>
              </w:rPr>
            </w:pPr>
            <w:r w:rsidRPr="00DC2C13">
              <w:rPr>
                <w:rFonts w:asciiTheme="majorHAnsi" w:hAnsiTheme="majorHAnsi"/>
                <w:b/>
                <w:color w:val="548DD4" w:themeColor="text2" w:themeTint="99"/>
                <w:lang w:val="de-CH"/>
              </w:rPr>
              <w:t>KB 3 p. 27</w:t>
            </w:r>
          </w:p>
          <w:p w14:paraId="395FB2B3" w14:textId="77777777" w:rsidR="00C42A66" w:rsidRPr="00DC2C13" w:rsidRDefault="00C42A66" w:rsidP="008D6255">
            <w:pPr>
              <w:rPr>
                <w:rFonts w:asciiTheme="majorHAnsi" w:hAnsiTheme="majorHAnsi"/>
                <w:b/>
                <w:color w:val="548DD4" w:themeColor="text2" w:themeTint="99"/>
                <w:lang w:val="de-CH"/>
              </w:rPr>
            </w:pPr>
          </w:p>
          <w:p w14:paraId="11C5DB19" w14:textId="77777777" w:rsidR="00C42A66" w:rsidRPr="00DC2C13" w:rsidRDefault="00C42A66" w:rsidP="008D6255">
            <w:pPr>
              <w:rPr>
                <w:rFonts w:asciiTheme="majorHAnsi" w:hAnsiTheme="majorHAnsi"/>
                <w:b/>
                <w:color w:val="548DD4" w:themeColor="text2" w:themeTint="99"/>
                <w:lang w:val="de-CH"/>
              </w:rPr>
            </w:pPr>
          </w:p>
          <w:p w14:paraId="6E73121D" w14:textId="77777777" w:rsidR="00781511" w:rsidRPr="00DC2C13" w:rsidRDefault="00781511" w:rsidP="008D6255">
            <w:pPr>
              <w:rPr>
                <w:rFonts w:asciiTheme="majorHAnsi" w:hAnsiTheme="majorHAnsi"/>
                <w:b/>
                <w:color w:val="548DD4" w:themeColor="text2" w:themeTint="99"/>
                <w:lang w:val="de-CH"/>
              </w:rPr>
            </w:pPr>
          </w:p>
          <w:p w14:paraId="4F8AE00A" w14:textId="77777777" w:rsidR="00781511" w:rsidRPr="00DC2C13" w:rsidRDefault="00781511" w:rsidP="008D6255">
            <w:pPr>
              <w:rPr>
                <w:rFonts w:asciiTheme="majorHAnsi" w:hAnsiTheme="majorHAnsi"/>
                <w:b/>
                <w:color w:val="548DD4" w:themeColor="text2" w:themeTint="99"/>
                <w:lang w:val="de-CH"/>
              </w:rPr>
            </w:pPr>
          </w:p>
          <w:p w14:paraId="1DC1C311" w14:textId="77777777" w:rsidR="00781511" w:rsidRPr="00DC2C13" w:rsidRDefault="00781511" w:rsidP="008D6255">
            <w:pPr>
              <w:rPr>
                <w:rFonts w:asciiTheme="majorHAnsi" w:hAnsiTheme="majorHAnsi"/>
                <w:b/>
                <w:color w:val="548DD4" w:themeColor="text2" w:themeTint="99"/>
                <w:lang w:val="de-CH"/>
              </w:rPr>
            </w:pPr>
          </w:p>
          <w:p w14:paraId="2D651814" w14:textId="77777777" w:rsidR="00781511" w:rsidRPr="00DC2C13" w:rsidRDefault="00781511" w:rsidP="008D6255">
            <w:pPr>
              <w:rPr>
                <w:rFonts w:asciiTheme="majorHAnsi" w:hAnsiTheme="majorHAnsi"/>
                <w:b/>
                <w:color w:val="548DD4" w:themeColor="text2" w:themeTint="99"/>
                <w:lang w:val="de-CH"/>
              </w:rPr>
            </w:pPr>
          </w:p>
          <w:p w14:paraId="32E52ECE" w14:textId="77777777" w:rsidR="00781511" w:rsidRPr="00DC2C13" w:rsidRDefault="00781511" w:rsidP="008D6255">
            <w:pPr>
              <w:rPr>
                <w:rFonts w:asciiTheme="majorHAnsi" w:hAnsiTheme="majorHAnsi"/>
                <w:b/>
                <w:color w:val="548DD4" w:themeColor="text2" w:themeTint="99"/>
                <w:lang w:val="de-CH"/>
              </w:rPr>
            </w:pPr>
          </w:p>
          <w:p w14:paraId="78A1185A" w14:textId="77777777" w:rsidR="00781511" w:rsidRPr="00DC2C13" w:rsidRDefault="00781511" w:rsidP="008D6255">
            <w:pPr>
              <w:rPr>
                <w:rFonts w:asciiTheme="majorHAnsi" w:hAnsiTheme="majorHAnsi"/>
                <w:b/>
                <w:color w:val="548DD4" w:themeColor="text2" w:themeTint="99"/>
                <w:lang w:val="de-CH"/>
              </w:rPr>
            </w:pPr>
          </w:p>
          <w:p w14:paraId="5E89B6EE" w14:textId="1A5973E3" w:rsidR="00781511" w:rsidRPr="00DC2C13" w:rsidRDefault="00781511" w:rsidP="008D6255">
            <w:pPr>
              <w:rPr>
                <w:rFonts w:asciiTheme="majorHAnsi" w:hAnsiTheme="majorHAnsi"/>
                <w:b/>
                <w:color w:val="548DD4" w:themeColor="text2" w:themeTint="99"/>
                <w:lang w:val="de-CH"/>
              </w:rPr>
            </w:pPr>
            <w:r w:rsidRPr="00DC2C13">
              <w:rPr>
                <w:rFonts w:asciiTheme="majorHAnsi" w:hAnsiTheme="majorHAnsi"/>
                <w:b/>
                <w:color w:val="548DD4" w:themeColor="text2" w:themeTint="99"/>
                <w:lang w:val="de-CH"/>
              </w:rPr>
              <w:t>KB 4 p. 27</w:t>
            </w:r>
          </w:p>
        </w:tc>
        <w:tc>
          <w:tcPr>
            <w:tcW w:w="12240" w:type="dxa"/>
            <w:tcBorders>
              <w:top w:val="single" w:sz="18" w:space="0" w:color="auto"/>
              <w:left w:val="single" w:sz="18" w:space="0" w:color="auto"/>
              <w:bottom w:val="single" w:sz="18" w:space="0" w:color="auto"/>
              <w:right w:val="single" w:sz="4" w:space="0" w:color="auto"/>
            </w:tcBorders>
          </w:tcPr>
          <w:p w14:paraId="720C402D" w14:textId="3B6BBD3C" w:rsidR="00C42A66" w:rsidRPr="00DC2C13" w:rsidRDefault="00CA6883"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 xml:space="preserve">1a. Cette activité reprend en fait toutes les notions que les élèves savent dire sur une personne. </w:t>
            </w:r>
            <w:r w:rsidR="00674537" w:rsidRPr="00DC2C13">
              <w:rPr>
                <w:rFonts w:asciiTheme="majorHAnsi" w:hAnsiTheme="majorHAnsi"/>
                <w:bCs/>
                <w:color w:val="548DD4" w:themeColor="text2" w:themeTint="99"/>
                <w:lang w:val="fr-CH"/>
              </w:rPr>
              <w:t>La présentation est orientée sur</w:t>
            </w:r>
            <w:r w:rsidRPr="00DC2C13">
              <w:rPr>
                <w:rFonts w:asciiTheme="majorHAnsi" w:hAnsiTheme="majorHAnsi"/>
                <w:bCs/>
                <w:color w:val="548DD4" w:themeColor="text2" w:themeTint="99"/>
                <w:lang w:val="fr-CH"/>
              </w:rPr>
              <w:t xml:space="preserve"> un texte à écouter, </w:t>
            </w:r>
            <w:r w:rsidR="00674537" w:rsidRPr="00DC2C13">
              <w:rPr>
                <w:rFonts w:asciiTheme="majorHAnsi" w:hAnsiTheme="majorHAnsi"/>
                <w:bCs/>
                <w:color w:val="548DD4" w:themeColor="text2" w:themeTint="99"/>
                <w:lang w:val="fr-CH"/>
              </w:rPr>
              <w:t>sur des notes et su</w:t>
            </w:r>
            <w:r w:rsidRPr="00DC2C13">
              <w:rPr>
                <w:rFonts w:asciiTheme="majorHAnsi" w:hAnsiTheme="majorHAnsi"/>
                <w:bCs/>
                <w:color w:val="548DD4" w:themeColor="text2" w:themeTint="99"/>
                <w:lang w:val="fr-CH"/>
              </w:rPr>
              <w:t xml:space="preserve">r des débuts de phrases. </w:t>
            </w:r>
          </w:p>
          <w:p w14:paraId="413B9763" w14:textId="77777777" w:rsidR="00CA6883" w:rsidRPr="00DC2C13" w:rsidRDefault="00CA6883"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 xml:space="preserve">Les élèves écoutent le texte et prennent des notes, ce qui va leur permettre de présenter alors eux-mêmes Helen. </w:t>
            </w:r>
          </w:p>
          <w:p w14:paraId="21B91AA3" w14:textId="2F477B9E" w:rsidR="00CA6883" w:rsidRPr="00DC2C13" w:rsidRDefault="00CA6883"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1b. Par trois, quatre, les élèves préparent une présentation d’Helen (ils se partagent les parties) et le font devant le</w:t>
            </w:r>
            <w:r w:rsidR="00674537" w:rsidRPr="00DC2C13">
              <w:rPr>
                <w:rFonts w:asciiTheme="majorHAnsi" w:hAnsiTheme="majorHAnsi"/>
                <w:bCs/>
                <w:color w:val="548DD4" w:themeColor="text2" w:themeTint="99"/>
                <w:lang w:val="fr-CH"/>
              </w:rPr>
              <w:t>ur</w:t>
            </w:r>
            <w:r w:rsidRPr="00DC2C13">
              <w:rPr>
                <w:rFonts w:asciiTheme="majorHAnsi" w:hAnsiTheme="majorHAnsi"/>
                <w:bCs/>
                <w:color w:val="548DD4" w:themeColor="text2" w:themeTint="99"/>
                <w:lang w:val="fr-CH"/>
              </w:rPr>
              <w:t xml:space="preserve">s camarades. </w:t>
            </w:r>
          </w:p>
          <w:p w14:paraId="617F4343" w14:textId="77777777" w:rsidR="00220CEA" w:rsidRPr="00DC2C13" w:rsidRDefault="00220CEA"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 xml:space="preserve">1c. Ici, les compétences développées doivent être transférées sur un élève de la classe qui va être décrit. Par deux, chacun présente son camarade. On peut proposer aux élèves de se mettre ensuite par 4, pour que chacun puisse écouter plusieurs présentations. </w:t>
            </w:r>
          </w:p>
          <w:p w14:paraId="6A444B49" w14:textId="77777777" w:rsidR="00220CEA" w:rsidRPr="00DC2C13" w:rsidRDefault="00220CEA" w:rsidP="00AA41D5">
            <w:pPr>
              <w:rPr>
                <w:rFonts w:asciiTheme="majorHAnsi" w:hAnsiTheme="majorHAnsi"/>
                <w:bCs/>
                <w:color w:val="548DD4" w:themeColor="text2" w:themeTint="99"/>
                <w:lang w:val="fr-CH"/>
              </w:rPr>
            </w:pPr>
          </w:p>
          <w:p w14:paraId="33AD0196" w14:textId="5625B63E" w:rsidR="00220CEA" w:rsidRPr="00DC2C13" w:rsidRDefault="00220CEA" w:rsidP="00AA41D5">
            <w:pPr>
              <w:rPr>
                <w:rFonts w:asciiTheme="majorHAnsi" w:hAnsiTheme="majorHAnsi"/>
                <w:bCs/>
                <w:color w:val="548DD4" w:themeColor="text2" w:themeTint="99"/>
                <w:lang w:val="de-CH"/>
              </w:rPr>
            </w:pPr>
            <w:r w:rsidRPr="00DC2C13">
              <w:rPr>
                <w:rFonts w:asciiTheme="majorHAnsi" w:hAnsiTheme="majorHAnsi"/>
                <w:bCs/>
                <w:color w:val="548DD4" w:themeColor="text2" w:themeTint="99"/>
                <w:lang w:val="fr-CH"/>
              </w:rPr>
              <w:t>Cette activité propose la répétition des jours de la semaine : en plénum, compléter les deux premières phrases puis laisser les élèves par deux compléter les autres</w:t>
            </w:r>
            <w:r w:rsidR="00674537" w:rsidRPr="00DC2C13">
              <w:rPr>
                <w:rFonts w:asciiTheme="majorHAnsi" w:hAnsiTheme="majorHAnsi"/>
                <w:bCs/>
                <w:color w:val="548DD4" w:themeColor="text2" w:themeTint="99"/>
                <w:lang w:val="fr-CH"/>
              </w:rPr>
              <w:t xml:space="preserve"> phrases,</w:t>
            </w:r>
            <w:r w:rsidRPr="00DC2C13">
              <w:rPr>
                <w:rFonts w:asciiTheme="majorHAnsi" w:hAnsiTheme="majorHAnsi"/>
                <w:bCs/>
                <w:color w:val="548DD4" w:themeColor="text2" w:themeTint="99"/>
                <w:lang w:val="fr-CH"/>
              </w:rPr>
              <w:t xml:space="preserve"> par oral. Si certains ont du temps ou le souhaitent, ils pourraient ensuite écrire les phrases. </w:t>
            </w:r>
            <w:r w:rsidRPr="00DC2C13">
              <w:rPr>
                <w:rFonts w:asciiTheme="majorHAnsi" w:hAnsiTheme="majorHAnsi"/>
                <w:bCs/>
                <w:color w:val="548DD4" w:themeColor="text2" w:themeTint="99"/>
                <w:lang w:val="de-CH"/>
              </w:rPr>
              <w:t>Ecouter la plage 21 du CD KB p</w:t>
            </w:r>
            <w:r w:rsidR="00DB2F9E" w:rsidRPr="00DC2C13">
              <w:rPr>
                <w:rFonts w:asciiTheme="majorHAnsi" w:hAnsiTheme="majorHAnsi"/>
                <w:bCs/>
                <w:color w:val="548DD4" w:themeColor="text2" w:themeTint="99"/>
                <w:lang w:val="de-CH"/>
              </w:rPr>
              <w:t>o</w:t>
            </w:r>
            <w:r w:rsidRPr="00DC2C13">
              <w:rPr>
                <w:rFonts w:asciiTheme="majorHAnsi" w:hAnsiTheme="majorHAnsi"/>
                <w:bCs/>
                <w:color w:val="548DD4" w:themeColor="text2" w:themeTint="99"/>
                <w:lang w:val="de-CH"/>
              </w:rPr>
              <w:t xml:space="preserve">ur contrôle. </w:t>
            </w:r>
          </w:p>
          <w:p w14:paraId="6235B658" w14:textId="1C84F15B" w:rsidR="00220CEA" w:rsidRPr="00DC2C13" w:rsidRDefault="00220CEA" w:rsidP="00AA41D5">
            <w:pPr>
              <w:rPr>
                <w:rFonts w:asciiTheme="majorHAnsi" w:hAnsiTheme="majorHAnsi"/>
                <w:bCs/>
                <w:color w:val="548DD4" w:themeColor="text2" w:themeTint="99"/>
                <w:lang w:val="fr-CH"/>
              </w:rPr>
            </w:pPr>
            <w:r w:rsidRPr="00DC2C13">
              <w:rPr>
                <w:rFonts w:asciiTheme="majorHAnsi" w:hAnsiTheme="majorHAnsi"/>
                <w:bCs/>
                <w:i/>
                <w:color w:val="548DD4" w:themeColor="text2" w:themeTint="99"/>
                <w:lang w:val="de-CH"/>
              </w:rPr>
              <w:t>Solution: 1. Am Vormittag bin ich in der Schule. 2. Am Dienstag um vier Uhr habe ich Gitarrenunterricht. Das dauert eine Stunde. 3. Am Mittwoch gehe ich mit Katja spazieren. 4. Am Donnerstag um sechs spiele ich immer Tennis. 5. Am Freitag gehe ich mit Bello zum Tierarzt. Am Samstag sehe ich drei Stunden fern. 7. Am Sonntag um drei Uhr kommt mein</w:t>
            </w:r>
            <w:r w:rsidR="00216D29">
              <w:rPr>
                <w:rFonts w:asciiTheme="majorHAnsi" w:hAnsiTheme="majorHAnsi"/>
                <w:bCs/>
                <w:i/>
                <w:color w:val="548DD4" w:themeColor="text2" w:themeTint="99"/>
                <w:lang w:val="de-CH"/>
              </w:rPr>
              <w:t>e</w:t>
            </w:r>
            <w:r w:rsidRPr="00DC2C13">
              <w:rPr>
                <w:rFonts w:asciiTheme="majorHAnsi" w:hAnsiTheme="majorHAnsi"/>
                <w:bCs/>
                <w:i/>
                <w:color w:val="548DD4" w:themeColor="text2" w:themeTint="99"/>
                <w:lang w:val="de-CH"/>
              </w:rPr>
              <w:t xml:space="preserve"> Oma. </w:t>
            </w:r>
            <w:proofErr w:type="spellStart"/>
            <w:r w:rsidRPr="00DC2C13">
              <w:rPr>
                <w:rFonts w:asciiTheme="majorHAnsi" w:hAnsiTheme="majorHAnsi"/>
                <w:bCs/>
                <w:i/>
                <w:color w:val="548DD4" w:themeColor="text2" w:themeTint="99"/>
                <w:lang w:val="fr-CH"/>
              </w:rPr>
              <w:t>Sie</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ist</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sehr</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lustig</w:t>
            </w:r>
            <w:proofErr w:type="spellEnd"/>
            <w:r w:rsidRPr="00DC2C13">
              <w:rPr>
                <w:rFonts w:asciiTheme="majorHAnsi" w:hAnsiTheme="majorHAnsi"/>
                <w:bCs/>
                <w:i/>
                <w:color w:val="548DD4" w:themeColor="text2" w:themeTint="99"/>
                <w:lang w:val="fr-CH"/>
              </w:rPr>
              <w:t>!</w:t>
            </w:r>
          </w:p>
          <w:p w14:paraId="41A14661" w14:textId="77777777" w:rsidR="00FA048A" w:rsidRPr="00DC2C13" w:rsidRDefault="00FA048A" w:rsidP="00AA41D5">
            <w:pPr>
              <w:rPr>
                <w:rFonts w:asciiTheme="majorHAnsi" w:hAnsiTheme="majorHAnsi"/>
                <w:bCs/>
                <w:color w:val="548DD4" w:themeColor="text2" w:themeTint="99"/>
                <w:lang w:val="fr-CH"/>
              </w:rPr>
            </w:pPr>
          </w:p>
          <w:p w14:paraId="5654E444" w14:textId="1B8F154C" w:rsidR="00781511" w:rsidRPr="00DC2C13" w:rsidRDefault="00781511"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3a. Les élèves lisent la chanson et la complètent (rimes): les deux premières sont faites en plénum avec l’enseignan</w:t>
            </w:r>
            <w:r w:rsidR="00674537" w:rsidRPr="00DC2C13">
              <w:rPr>
                <w:rFonts w:asciiTheme="majorHAnsi" w:hAnsiTheme="majorHAnsi"/>
                <w:bCs/>
                <w:color w:val="548DD4" w:themeColor="text2" w:themeTint="99"/>
                <w:lang w:val="fr-CH"/>
              </w:rPr>
              <w:t>t, puis en groupe oralement ; les élèves</w:t>
            </w:r>
            <w:r w:rsidRPr="00DC2C13">
              <w:rPr>
                <w:rFonts w:asciiTheme="majorHAnsi" w:hAnsiTheme="majorHAnsi"/>
                <w:bCs/>
                <w:color w:val="548DD4" w:themeColor="text2" w:themeTint="99"/>
                <w:lang w:val="fr-CH"/>
              </w:rPr>
              <w:t xml:space="preserve"> émettent des hypothèses. Leur expliquer que les verb</w:t>
            </w:r>
            <w:r w:rsidR="00674537" w:rsidRPr="00DC2C13">
              <w:rPr>
                <w:rFonts w:asciiTheme="majorHAnsi" w:hAnsiTheme="majorHAnsi"/>
                <w:bCs/>
                <w:color w:val="548DD4" w:themeColor="text2" w:themeTint="99"/>
                <w:lang w:val="fr-CH"/>
              </w:rPr>
              <w:t>es ont été écourtés pour induire un rythme</w:t>
            </w:r>
            <w:r w:rsidRPr="00DC2C13">
              <w:rPr>
                <w:rFonts w:asciiTheme="majorHAnsi" w:hAnsiTheme="majorHAnsi"/>
                <w:bCs/>
                <w:color w:val="548DD4" w:themeColor="text2" w:themeTint="99"/>
                <w:lang w:val="fr-CH"/>
              </w:rPr>
              <w:t>. Les groupes lisent ensuite leur travail et en dernier, écoutent la plage 22 du CD KB pour contrôle.</w:t>
            </w:r>
          </w:p>
          <w:p w14:paraId="57303486" w14:textId="6FE8CB70" w:rsidR="00FA048A" w:rsidRPr="00DC2C13" w:rsidRDefault="00FA048A" w:rsidP="00AA41D5">
            <w:pPr>
              <w:rPr>
                <w:rFonts w:asciiTheme="majorHAnsi" w:hAnsiTheme="majorHAnsi"/>
                <w:bCs/>
                <w:i/>
                <w:color w:val="548DD4" w:themeColor="text2" w:themeTint="99"/>
                <w:lang w:val="de-CH"/>
              </w:rPr>
            </w:pPr>
            <w:r w:rsidRPr="00DC2C13">
              <w:rPr>
                <w:rFonts w:asciiTheme="majorHAnsi" w:hAnsiTheme="majorHAnsi"/>
                <w:bCs/>
                <w:i/>
                <w:color w:val="548DD4" w:themeColor="text2" w:themeTint="99"/>
                <w:lang w:val="de-CH"/>
              </w:rPr>
              <w:t>Solution: Am Montag spiel’ ich Fussball, da hab‘ ich keine Zeit. Am Dienstag geh‘ ich schwimmen, es tut mir schrecklich leid. Am Mittwoch muss ich lernen, für den Mathe-Test. Am Donnerstag hab‘ ich Geburtstag, da mache ich ein Fest. Am Freitag geht es leider nicht, da hab‘ ich Geigenunterricht. Aber am Wochenende hab‘ ich frei. Kommst du dann vorbei?</w:t>
            </w:r>
          </w:p>
          <w:p w14:paraId="167DCD3F" w14:textId="2FB61128" w:rsidR="007201DA" w:rsidRPr="00DC2C13" w:rsidRDefault="00781511"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3b. Les élèves chantent cette chanson. Proposer aux élèves de mettre en scène cette chanson par groupes et pourquoi pas les filmer pour échanger avec une classe d’échange.</w:t>
            </w:r>
            <w:r w:rsidR="007201DA" w:rsidRPr="00DC2C13">
              <w:rPr>
                <w:rFonts w:asciiTheme="majorHAnsi" w:hAnsiTheme="majorHAnsi"/>
                <w:bCs/>
                <w:color w:val="548DD4" w:themeColor="text2" w:themeTint="99"/>
                <w:lang w:val="fr-CH"/>
              </w:rPr>
              <w:t xml:space="preserve"> </w:t>
            </w:r>
            <w:proofErr w:type="spellStart"/>
            <w:r w:rsidR="007201DA" w:rsidRPr="00DC2C13">
              <w:rPr>
                <w:rFonts w:asciiTheme="majorHAnsi" w:hAnsiTheme="majorHAnsi"/>
                <w:bCs/>
                <w:color w:val="548DD4" w:themeColor="text2" w:themeTint="99"/>
                <w:lang w:val="fr-CH"/>
              </w:rPr>
              <w:t>Cf</w:t>
            </w:r>
            <w:proofErr w:type="spellEnd"/>
            <w:r w:rsidR="007201DA" w:rsidRPr="00DC2C13">
              <w:rPr>
                <w:rFonts w:asciiTheme="majorHAnsi" w:hAnsiTheme="majorHAnsi"/>
                <w:bCs/>
                <w:color w:val="548DD4" w:themeColor="text2" w:themeTint="99"/>
                <w:lang w:val="fr-CH"/>
              </w:rPr>
              <w:t xml:space="preserve"> KV Online</w:t>
            </w:r>
            <w:r w:rsidR="00842920" w:rsidRPr="00DC2C13">
              <w:rPr>
                <w:rFonts w:asciiTheme="majorHAnsi" w:hAnsiTheme="majorHAnsi"/>
                <w:bCs/>
                <w:color w:val="548DD4" w:themeColor="text2" w:themeTint="99"/>
                <w:lang w:val="fr-CH"/>
              </w:rPr>
              <w:t xml:space="preserve"> (site Junior 7</w:t>
            </w:r>
            <w:r w:rsidR="00842920" w:rsidRPr="00DC2C13">
              <w:rPr>
                <w:rFonts w:asciiTheme="majorHAnsi" w:hAnsiTheme="majorHAnsi"/>
                <w:bCs/>
                <w:color w:val="548DD4" w:themeColor="text2" w:themeTint="99"/>
                <w:vertAlign w:val="superscript"/>
                <w:lang w:val="fr-CH"/>
              </w:rPr>
              <w:t>e</w:t>
            </w:r>
            <w:r w:rsidR="00842920" w:rsidRPr="00DC2C13">
              <w:rPr>
                <w:rFonts w:asciiTheme="majorHAnsi" w:hAnsiTheme="majorHAnsi"/>
                <w:bCs/>
                <w:color w:val="548DD4" w:themeColor="text2" w:themeTint="99"/>
                <w:lang w:val="fr-CH"/>
              </w:rPr>
              <w:t>)</w:t>
            </w:r>
          </w:p>
          <w:p w14:paraId="6DB668C4" w14:textId="77777777" w:rsidR="00781511" w:rsidRPr="00DC2C13" w:rsidRDefault="00781511" w:rsidP="00AA41D5">
            <w:pPr>
              <w:rPr>
                <w:rFonts w:asciiTheme="majorHAnsi" w:hAnsiTheme="majorHAnsi"/>
                <w:bCs/>
                <w:color w:val="548DD4" w:themeColor="text2" w:themeTint="99"/>
                <w:lang w:val="fr-CH"/>
              </w:rPr>
            </w:pPr>
          </w:p>
          <w:p w14:paraId="273686B2" w14:textId="44BDAD7D" w:rsidR="00781511" w:rsidRPr="00DC2C13" w:rsidRDefault="00781511"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 xml:space="preserve">Les 12 mois de l’année et un certain nombre de nombres ordinaux sont entraînés dans cette activité. </w:t>
            </w:r>
            <w:r w:rsidR="00DB2F9E" w:rsidRPr="00DC2C13">
              <w:rPr>
                <w:rFonts w:asciiTheme="majorHAnsi" w:hAnsiTheme="majorHAnsi"/>
                <w:bCs/>
                <w:color w:val="548DD4" w:themeColor="text2" w:themeTint="99"/>
                <w:lang w:val="fr-CH"/>
              </w:rPr>
              <w:t>Les</w:t>
            </w:r>
            <w:r w:rsidRPr="00DC2C13">
              <w:rPr>
                <w:rFonts w:asciiTheme="majorHAnsi" w:hAnsiTheme="majorHAnsi"/>
                <w:bCs/>
                <w:color w:val="548DD4" w:themeColor="text2" w:themeTint="99"/>
                <w:lang w:val="fr-CH"/>
              </w:rPr>
              <w:t xml:space="preserve"> garçons sont représentés</w:t>
            </w:r>
            <w:r w:rsidR="00DB2F9E" w:rsidRPr="00DC2C13">
              <w:rPr>
                <w:rFonts w:asciiTheme="majorHAnsi" w:hAnsiTheme="majorHAnsi"/>
                <w:bCs/>
                <w:color w:val="548DD4" w:themeColor="text2" w:themeTint="99"/>
                <w:lang w:val="fr-CH"/>
              </w:rPr>
              <w:t xml:space="preserve"> en bleu et les filles en rouge</w:t>
            </w:r>
            <w:r w:rsidRPr="00DC2C13">
              <w:rPr>
                <w:rFonts w:asciiTheme="majorHAnsi" w:hAnsiTheme="majorHAnsi"/>
                <w:bCs/>
                <w:color w:val="548DD4" w:themeColor="text2" w:themeTint="99"/>
                <w:lang w:val="fr-CH"/>
              </w:rPr>
              <w:t xml:space="preserve">. </w:t>
            </w:r>
            <w:r w:rsidR="001175CF" w:rsidRPr="00DC2C13">
              <w:rPr>
                <w:rFonts w:asciiTheme="majorHAnsi" w:hAnsiTheme="majorHAnsi"/>
                <w:bCs/>
                <w:color w:val="548DD4" w:themeColor="text2" w:themeTint="99"/>
                <w:lang w:val="fr-CH"/>
              </w:rPr>
              <w:t>Composer des groupes de 6 élèves : u</w:t>
            </w:r>
            <w:r w:rsidRPr="00DC2C13">
              <w:rPr>
                <w:rFonts w:asciiTheme="majorHAnsi" w:hAnsiTheme="majorHAnsi"/>
                <w:bCs/>
                <w:color w:val="548DD4" w:themeColor="text2" w:themeTint="99"/>
                <w:lang w:val="fr-CH"/>
              </w:rPr>
              <w:t>n élève</w:t>
            </w:r>
            <w:r w:rsidR="001175CF" w:rsidRPr="00DC2C13">
              <w:rPr>
                <w:rFonts w:asciiTheme="majorHAnsi" w:hAnsiTheme="majorHAnsi"/>
                <w:bCs/>
                <w:color w:val="548DD4" w:themeColor="text2" w:themeTint="99"/>
                <w:lang w:val="fr-CH"/>
              </w:rPr>
              <w:t xml:space="preserve"> (de chaque groupe)</w:t>
            </w:r>
            <w:r w:rsidRPr="00DC2C13">
              <w:rPr>
                <w:rFonts w:asciiTheme="majorHAnsi" w:hAnsiTheme="majorHAnsi"/>
                <w:bCs/>
                <w:color w:val="548DD4" w:themeColor="text2" w:themeTint="99"/>
                <w:lang w:val="fr-CH"/>
              </w:rPr>
              <w:t xml:space="preserve"> commence le jeu en disant « </w:t>
            </w:r>
            <w:r w:rsidRPr="00DC2C13">
              <w:rPr>
                <w:rFonts w:asciiTheme="majorHAnsi" w:hAnsiTheme="majorHAnsi"/>
                <w:bCs/>
                <w:i/>
                <w:color w:val="548DD4" w:themeColor="text2" w:themeTint="99"/>
                <w:lang w:val="fr-CH"/>
              </w:rPr>
              <w:t xml:space="preserve">Er </w:t>
            </w:r>
            <w:proofErr w:type="spellStart"/>
            <w:r w:rsidRPr="00DC2C13">
              <w:rPr>
                <w:rFonts w:asciiTheme="majorHAnsi" w:hAnsiTheme="majorHAnsi"/>
                <w:bCs/>
                <w:i/>
                <w:color w:val="548DD4" w:themeColor="text2" w:themeTint="99"/>
                <w:lang w:val="fr-CH"/>
              </w:rPr>
              <w:t>hat</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im</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Monat</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Geburtstag</w:t>
            </w:r>
            <w:proofErr w:type="spellEnd"/>
            <w:r w:rsidRPr="00DC2C13">
              <w:rPr>
                <w:rFonts w:asciiTheme="majorHAnsi" w:hAnsiTheme="majorHAnsi"/>
                <w:bCs/>
                <w:i/>
                <w:color w:val="548DD4" w:themeColor="text2" w:themeTint="99"/>
                <w:lang w:val="fr-CH"/>
              </w:rPr>
              <w:t>. </w:t>
            </w:r>
            <w:r w:rsidRPr="00DC2C13">
              <w:rPr>
                <w:rFonts w:asciiTheme="majorHAnsi" w:hAnsiTheme="majorHAnsi"/>
                <w:bCs/>
                <w:color w:val="548DD4" w:themeColor="text2" w:themeTint="99"/>
                <w:lang w:val="fr-CH"/>
              </w:rPr>
              <w:t>». Une seule personne a son anniversaire dans le mois, soit un garçon, soit une fille. Les élèves cherchent et nomment les personnes. « </w:t>
            </w:r>
            <w:proofErr w:type="spellStart"/>
            <w:r w:rsidRPr="00DC2C13">
              <w:rPr>
                <w:rFonts w:asciiTheme="majorHAnsi" w:hAnsiTheme="majorHAnsi"/>
                <w:bCs/>
                <w:i/>
                <w:color w:val="548DD4" w:themeColor="text2" w:themeTint="99"/>
                <w:lang w:val="fr-CH"/>
              </w:rPr>
              <w:t>Das</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ist</w:t>
            </w:r>
            <w:proofErr w:type="spellEnd"/>
            <w:r w:rsidRPr="00DC2C13">
              <w:rPr>
                <w:rFonts w:asciiTheme="majorHAnsi" w:hAnsiTheme="majorHAnsi"/>
                <w:bCs/>
                <w:i/>
                <w:color w:val="548DD4" w:themeColor="text2" w:themeTint="99"/>
                <w:lang w:val="fr-CH"/>
              </w:rPr>
              <w:t xml:space="preserve"> (Name). Er/</w:t>
            </w:r>
            <w:proofErr w:type="spellStart"/>
            <w:r w:rsidRPr="00DC2C13">
              <w:rPr>
                <w:rFonts w:asciiTheme="majorHAnsi" w:hAnsiTheme="majorHAnsi"/>
                <w:bCs/>
                <w:i/>
                <w:color w:val="548DD4" w:themeColor="text2" w:themeTint="99"/>
                <w:lang w:val="fr-CH"/>
              </w:rPr>
              <w:t>Sie</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hat</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am</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ten</w:t>
            </w:r>
            <w:proofErr w:type="spellEnd"/>
            <w:r w:rsidRPr="00DC2C13">
              <w:rPr>
                <w:rFonts w:asciiTheme="majorHAnsi" w:hAnsiTheme="majorHAnsi"/>
                <w:bCs/>
                <w:i/>
                <w:color w:val="548DD4" w:themeColor="text2" w:themeTint="99"/>
                <w:lang w:val="fr-CH"/>
              </w:rPr>
              <w:t xml:space="preserve"> / …</w:t>
            </w:r>
            <w:proofErr w:type="spellStart"/>
            <w:r w:rsidRPr="00DC2C13">
              <w:rPr>
                <w:rFonts w:asciiTheme="majorHAnsi" w:hAnsiTheme="majorHAnsi"/>
                <w:bCs/>
                <w:i/>
                <w:color w:val="548DD4" w:themeColor="text2" w:themeTint="99"/>
                <w:lang w:val="fr-CH"/>
              </w:rPr>
              <w:t>sten</w:t>
            </w:r>
            <w:proofErr w:type="spellEnd"/>
            <w:r w:rsidRPr="00DC2C13">
              <w:rPr>
                <w:rFonts w:asciiTheme="majorHAnsi" w:hAnsiTheme="majorHAnsi"/>
                <w:bCs/>
                <w:i/>
                <w:color w:val="548DD4" w:themeColor="text2" w:themeTint="99"/>
                <w:lang w:val="fr-CH"/>
              </w:rPr>
              <w:t xml:space="preserve"> </w:t>
            </w:r>
            <w:proofErr w:type="spellStart"/>
            <w:r w:rsidRPr="00DC2C13">
              <w:rPr>
                <w:rFonts w:asciiTheme="majorHAnsi" w:hAnsiTheme="majorHAnsi"/>
                <w:bCs/>
                <w:i/>
                <w:color w:val="548DD4" w:themeColor="text2" w:themeTint="99"/>
                <w:lang w:val="fr-CH"/>
              </w:rPr>
              <w:t>Geburtstag</w:t>
            </w:r>
            <w:proofErr w:type="spellEnd"/>
            <w:r w:rsidRPr="00DC2C13">
              <w:rPr>
                <w:rFonts w:asciiTheme="majorHAnsi" w:hAnsiTheme="majorHAnsi"/>
                <w:bCs/>
                <w:color w:val="548DD4" w:themeColor="text2" w:themeTint="99"/>
                <w:lang w:val="fr-CH"/>
              </w:rPr>
              <w:t xml:space="preserve"> ». </w:t>
            </w:r>
          </w:p>
          <w:p w14:paraId="23AA15B6" w14:textId="1C6DF254" w:rsidR="00781511" w:rsidRPr="00DC2C13" w:rsidRDefault="00781511" w:rsidP="00AA41D5">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 xml:space="preserve">Astuce: répéter avant cette activité les nombres ordinaux en interrogeant les élèves sur leur date d’anniversaire. </w:t>
            </w:r>
          </w:p>
        </w:tc>
        <w:tc>
          <w:tcPr>
            <w:tcW w:w="854" w:type="dxa"/>
            <w:tcBorders>
              <w:top w:val="single" w:sz="18" w:space="0" w:color="auto"/>
              <w:left w:val="single" w:sz="4" w:space="0" w:color="auto"/>
              <w:bottom w:val="single" w:sz="18" w:space="0" w:color="auto"/>
              <w:right w:val="single" w:sz="18" w:space="0" w:color="auto"/>
            </w:tcBorders>
          </w:tcPr>
          <w:p w14:paraId="6F68BD3A" w14:textId="77777777" w:rsidR="00CA649F" w:rsidRPr="00DC2C13" w:rsidRDefault="00CA649F" w:rsidP="00896D97">
            <w:pPr>
              <w:jc w:val="center"/>
              <w:rPr>
                <w:rFonts w:asciiTheme="majorHAnsi" w:hAnsiTheme="majorHAnsi"/>
                <w:color w:val="548DD4" w:themeColor="text2" w:themeTint="99"/>
                <w:lang w:val="fr-CH"/>
              </w:rPr>
            </w:pPr>
          </w:p>
          <w:p w14:paraId="203059AD" w14:textId="77777777" w:rsidR="00CA6883" w:rsidRPr="00DC2C13" w:rsidRDefault="00CA6883" w:rsidP="00896D97">
            <w:pPr>
              <w:jc w:val="center"/>
              <w:rPr>
                <w:rFonts w:asciiTheme="majorHAnsi" w:hAnsiTheme="majorHAnsi"/>
                <w:color w:val="548DD4" w:themeColor="text2" w:themeTint="99"/>
                <w:lang w:val="fr-CH"/>
              </w:rPr>
            </w:pPr>
          </w:p>
          <w:p w14:paraId="74BF7CEA" w14:textId="77777777" w:rsidR="00CA6883" w:rsidRPr="00DC2C13" w:rsidRDefault="00CA6883" w:rsidP="00896D97">
            <w:pPr>
              <w:jc w:val="center"/>
              <w:rPr>
                <w:rFonts w:asciiTheme="majorHAnsi" w:hAnsiTheme="majorHAnsi"/>
                <w:color w:val="548DD4" w:themeColor="text2" w:themeTint="99"/>
                <w:lang w:val="en-US"/>
              </w:rPr>
            </w:pPr>
            <w:r w:rsidRPr="00DC2C13">
              <w:rPr>
                <w:rFonts w:asciiTheme="majorHAnsi" w:hAnsiTheme="majorHAnsi"/>
                <w:color w:val="548DD4" w:themeColor="text2" w:themeTint="99"/>
                <w:lang w:val="en-US"/>
              </w:rPr>
              <w:t>CO-EO</w:t>
            </w:r>
          </w:p>
          <w:p w14:paraId="712818B6" w14:textId="77777777" w:rsidR="00781511" w:rsidRPr="00DC2C13" w:rsidRDefault="00781511" w:rsidP="00896D97">
            <w:pPr>
              <w:jc w:val="center"/>
              <w:rPr>
                <w:rFonts w:asciiTheme="majorHAnsi" w:hAnsiTheme="majorHAnsi"/>
                <w:color w:val="548DD4" w:themeColor="text2" w:themeTint="99"/>
                <w:lang w:val="en-US"/>
              </w:rPr>
            </w:pPr>
          </w:p>
          <w:p w14:paraId="2A48FA20" w14:textId="77777777" w:rsidR="00781511" w:rsidRPr="00DC2C13" w:rsidRDefault="00781511" w:rsidP="00896D97">
            <w:pPr>
              <w:jc w:val="center"/>
              <w:rPr>
                <w:rFonts w:asciiTheme="majorHAnsi" w:hAnsiTheme="majorHAnsi"/>
                <w:color w:val="548DD4" w:themeColor="text2" w:themeTint="99"/>
                <w:lang w:val="en-US"/>
              </w:rPr>
            </w:pPr>
          </w:p>
          <w:p w14:paraId="4CB068C7" w14:textId="77777777" w:rsidR="00781511" w:rsidRPr="00DC2C13" w:rsidRDefault="00781511" w:rsidP="00896D97">
            <w:pPr>
              <w:jc w:val="center"/>
              <w:rPr>
                <w:rFonts w:asciiTheme="majorHAnsi" w:hAnsiTheme="majorHAnsi"/>
                <w:color w:val="548DD4" w:themeColor="text2" w:themeTint="99"/>
                <w:lang w:val="en-US"/>
              </w:rPr>
            </w:pPr>
          </w:p>
          <w:p w14:paraId="26B07B41" w14:textId="77777777" w:rsidR="00781511" w:rsidRPr="00DC2C13" w:rsidRDefault="00781511" w:rsidP="00896D97">
            <w:pPr>
              <w:jc w:val="center"/>
              <w:rPr>
                <w:rFonts w:asciiTheme="majorHAnsi" w:hAnsiTheme="majorHAnsi"/>
                <w:color w:val="548DD4" w:themeColor="text2" w:themeTint="99"/>
                <w:lang w:val="en-US"/>
              </w:rPr>
            </w:pPr>
          </w:p>
          <w:p w14:paraId="5B7521BC" w14:textId="77777777" w:rsidR="00781511" w:rsidRPr="00DC2C13" w:rsidRDefault="00781511" w:rsidP="00896D97">
            <w:pPr>
              <w:jc w:val="center"/>
              <w:rPr>
                <w:rFonts w:asciiTheme="majorHAnsi" w:hAnsiTheme="majorHAnsi"/>
                <w:color w:val="548DD4" w:themeColor="text2" w:themeTint="99"/>
                <w:lang w:val="en-US"/>
              </w:rPr>
            </w:pPr>
          </w:p>
          <w:p w14:paraId="379C212F" w14:textId="77777777" w:rsidR="00781511" w:rsidRPr="00DC2C13" w:rsidRDefault="00781511" w:rsidP="00896D97">
            <w:pPr>
              <w:jc w:val="center"/>
              <w:rPr>
                <w:rFonts w:asciiTheme="majorHAnsi" w:hAnsiTheme="majorHAnsi"/>
                <w:color w:val="548DD4" w:themeColor="text2" w:themeTint="99"/>
                <w:lang w:val="en-US"/>
              </w:rPr>
            </w:pPr>
          </w:p>
          <w:p w14:paraId="7BB1D386" w14:textId="77777777" w:rsidR="00781511" w:rsidRPr="00DC2C13" w:rsidRDefault="00781511" w:rsidP="00896D97">
            <w:pPr>
              <w:jc w:val="center"/>
              <w:rPr>
                <w:rFonts w:asciiTheme="majorHAnsi" w:hAnsiTheme="majorHAnsi"/>
                <w:color w:val="548DD4" w:themeColor="text2" w:themeTint="99"/>
                <w:lang w:val="en-US"/>
              </w:rPr>
            </w:pPr>
            <w:r w:rsidRPr="00DC2C13">
              <w:rPr>
                <w:rFonts w:asciiTheme="majorHAnsi" w:hAnsiTheme="majorHAnsi"/>
                <w:color w:val="548DD4" w:themeColor="text2" w:themeTint="99"/>
                <w:lang w:val="en-US"/>
              </w:rPr>
              <w:t>CE-EO</w:t>
            </w:r>
          </w:p>
          <w:p w14:paraId="330F44BE" w14:textId="77777777" w:rsidR="00781511" w:rsidRPr="00DC2C13" w:rsidRDefault="00781511" w:rsidP="00896D97">
            <w:pPr>
              <w:jc w:val="center"/>
              <w:rPr>
                <w:rFonts w:asciiTheme="majorHAnsi" w:hAnsiTheme="majorHAnsi"/>
                <w:color w:val="548DD4" w:themeColor="text2" w:themeTint="99"/>
                <w:lang w:val="en-US"/>
              </w:rPr>
            </w:pPr>
          </w:p>
          <w:p w14:paraId="6BCD0E0E" w14:textId="77777777" w:rsidR="00781511" w:rsidRPr="00DC2C13" w:rsidRDefault="00781511" w:rsidP="00896D97">
            <w:pPr>
              <w:jc w:val="center"/>
              <w:rPr>
                <w:rFonts w:asciiTheme="majorHAnsi" w:hAnsiTheme="majorHAnsi"/>
                <w:color w:val="548DD4" w:themeColor="text2" w:themeTint="99"/>
                <w:lang w:val="en-US"/>
              </w:rPr>
            </w:pPr>
            <w:r w:rsidRPr="00DC2C13">
              <w:rPr>
                <w:rFonts w:asciiTheme="majorHAnsi" w:hAnsiTheme="majorHAnsi"/>
                <w:color w:val="548DD4" w:themeColor="text2" w:themeTint="99"/>
                <w:lang w:val="en-US"/>
              </w:rPr>
              <w:t>CO</w:t>
            </w:r>
          </w:p>
          <w:p w14:paraId="36544CB5" w14:textId="77777777" w:rsidR="00781511" w:rsidRPr="00DC2C13" w:rsidRDefault="00781511" w:rsidP="00896D97">
            <w:pPr>
              <w:jc w:val="center"/>
              <w:rPr>
                <w:rFonts w:asciiTheme="majorHAnsi" w:hAnsiTheme="majorHAnsi"/>
                <w:color w:val="548DD4" w:themeColor="text2" w:themeTint="99"/>
                <w:lang w:val="en-US"/>
              </w:rPr>
            </w:pPr>
          </w:p>
          <w:p w14:paraId="5B0F7BBE" w14:textId="77777777" w:rsidR="00781511" w:rsidRPr="00DC2C13" w:rsidRDefault="00781511" w:rsidP="00896D97">
            <w:pPr>
              <w:jc w:val="center"/>
              <w:rPr>
                <w:rFonts w:asciiTheme="majorHAnsi" w:hAnsiTheme="majorHAnsi"/>
                <w:color w:val="548DD4" w:themeColor="text2" w:themeTint="99"/>
                <w:lang w:val="en-US"/>
              </w:rPr>
            </w:pPr>
          </w:p>
          <w:p w14:paraId="7C0B0681" w14:textId="77777777" w:rsidR="00781511" w:rsidRPr="00DC2C13" w:rsidRDefault="00781511" w:rsidP="00896D97">
            <w:pPr>
              <w:jc w:val="center"/>
              <w:rPr>
                <w:rFonts w:asciiTheme="majorHAnsi" w:hAnsiTheme="majorHAnsi"/>
                <w:color w:val="548DD4" w:themeColor="text2" w:themeTint="99"/>
                <w:lang w:val="en-US"/>
              </w:rPr>
            </w:pPr>
          </w:p>
          <w:p w14:paraId="4E0584F0" w14:textId="77777777" w:rsidR="00781511" w:rsidRPr="00DC2C13" w:rsidRDefault="00781511" w:rsidP="00896D97">
            <w:pPr>
              <w:jc w:val="center"/>
              <w:rPr>
                <w:rFonts w:asciiTheme="majorHAnsi" w:hAnsiTheme="majorHAnsi"/>
                <w:color w:val="548DD4" w:themeColor="text2" w:themeTint="99"/>
                <w:lang w:val="en-US"/>
              </w:rPr>
            </w:pPr>
          </w:p>
          <w:p w14:paraId="44C9D19D" w14:textId="77777777" w:rsidR="00781511" w:rsidRPr="00DC2C13" w:rsidRDefault="00781511" w:rsidP="00896D97">
            <w:pPr>
              <w:jc w:val="center"/>
              <w:rPr>
                <w:rFonts w:asciiTheme="majorHAnsi" w:hAnsiTheme="majorHAnsi"/>
                <w:color w:val="548DD4" w:themeColor="text2" w:themeTint="99"/>
                <w:lang w:val="en-US"/>
              </w:rPr>
            </w:pPr>
          </w:p>
          <w:p w14:paraId="0D7B597E" w14:textId="5024E800" w:rsidR="00781511" w:rsidRPr="00DC2C13" w:rsidRDefault="00781511" w:rsidP="00896D97">
            <w:pPr>
              <w:jc w:val="center"/>
              <w:rPr>
                <w:rFonts w:asciiTheme="majorHAnsi" w:hAnsiTheme="majorHAnsi"/>
                <w:color w:val="548DD4" w:themeColor="text2" w:themeTint="99"/>
                <w:lang w:val="en-US"/>
              </w:rPr>
            </w:pPr>
            <w:r w:rsidRPr="00DC2C13">
              <w:rPr>
                <w:rFonts w:asciiTheme="majorHAnsi" w:hAnsiTheme="majorHAnsi"/>
                <w:color w:val="548DD4" w:themeColor="text2" w:themeTint="99"/>
                <w:lang w:val="en-US"/>
              </w:rPr>
              <w:t>EO</w:t>
            </w:r>
          </w:p>
          <w:p w14:paraId="3B9970AA" w14:textId="77777777" w:rsidR="00E63F2F" w:rsidRPr="00DC2C13" w:rsidRDefault="00E63F2F" w:rsidP="00896D97">
            <w:pPr>
              <w:jc w:val="center"/>
              <w:rPr>
                <w:rFonts w:asciiTheme="majorHAnsi" w:hAnsiTheme="majorHAnsi"/>
                <w:color w:val="548DD4" w:themeColor="text2" w:themeTint="99"/>
                <w:lang w:val="en-US"/>
              </w:rPr>
            </w:pPr>
          </w:p>
          <w:p w14:paraId="08840493" w14:textId="77777777" w:rsidR="00E63F2F" w:rsidRPr="00DC2C13" w:rsidRDefault="00E63F2F" w:rsidP="00896D97">
            <w:pPr>
              <w:jc w:val="center"/>
              <w:rPr>
                <w:rFonts w:asciiTheme="majorHAnsi" w:hAnsiTheme="majorHAnsi"/>
                <w:color w:val="548DD4" w:themeColor="text2" w:themeTint="99"/>
                <w:lang w:val="en-US"/>
              </w:rPr>
            </w:pPr>
          </w:p>
          <w:p w14:paraId="4BB03492" w14:textId="77777777" w:rsidR="00E63F2F" w:rsidRPr="00DC2C13" w:rsidRDefault="00E63F2F" w:rsidP="00896D97">
            <w:pPr>
              <w:jc w:val="center"/>
              <w:rPr>
                <w:rFonts w:asciiTheme="majorHAnsi" w:hAnsiTheme="majorHAnsi"/>
                <w:color w:val="548DD4" w:themeColor="text2" w:themeTint="99"/>
                <w:lang w:val="en-US"/>
              </w:rPr>
            </w:pPr>
          </w:p>
          <w:p w14:paraId="41DDB595" w14:textId="77777777" w:rsidR="00E63F2F" w:rsidRPr="00DC2C13" w:rsidRDefault="00E63F2F" w:rsidP="00896D97">
            <w:pPr>
              <w:jc w:val="center"/>
              <w:rPr>
                <w:rFonts w:asciiTheme="majorHAnsi" w:hAnsiTheme="majorHAnsi"/>
                <w:color w:val="548DD4" w:themeColor="text2" w:themeTint="99"/>
                <w:lang w:val="en-US"/>
              </w:rPr>
            </w:pPr>
          </w:p>
          <w:p w14:paraId="718BE839" w14:textId="77777777" w:rsidR="00E63F2F" w:rsidRPr="00DC2C13" w:rsidRDefault="00E63F2F" w:rsidP="00896D97">
            <w:pPr>
              <w:jc w:val="center"/>
              <w:rPr>
                <w:rFonts w:asciiTheme="majorHAnsi" w:hAnsiTheme="majorHAnsi"/>
                <w:color w:val="548DD4" w:themeColor="text2" w:themeTint="99"/>
                <w:lang w:val="en-US"/>
              </w:rPr>
            </w:pPr>
          </w:p>
          <w:p w14:paraId="1F58BD68" w14:textId="77777777" w:rsidR="00E63F2F" w:rsidRPr="00DC2C13" w:rsidRDefault="00E63F2F" w:rsidP="00896D97">
            <w:pPr>
              <w:jc w:val="center"/>
              <w:rPr>
                <w:rFonts w:asciiTheme="majorHAnsi" w:hAnsiTheme="majorHAnsi"/>
                <w:color w:val="548DD4" w:themeColor="text2" w:themeTint="99"/>
                <w:lang w:val="en-US"/>
              </w:rPr>
            </w:pPr>
          </w:p>
          <w:p w14:paraId="2A670B6F" w14:textId="77777777" w:rsidR="00E63F2F" w:rsidRPr="00DC2C13" w:rsidRDefault="00E63F2F" w:rsidP="00896D97">
            <w:pPr>
              <w:jc w:val="center"/>
              <w:rPr>
                <w:rFonts w:asciiTheme="majorHAnsi" w:hAnsiTheme="majorHAnsi"/>
                <w:color w:val="548DD4" w:themeColor="text2" w:themeTint="99"/>
                <w:lang w:val="en-US"/>
              </w:rPr>
            </w:pPr>
          </w:p>
          <w:p w14:paraId="4E2E7432" w14:textId="77777777" w:rsidR="00E63F2F" w:rsidRPr="00DC2C13" w:rsidRDefault="00E63F2F" w:rsidP="00896D97">
            <w:pPr>
              <w:jc w:val="center"/>
              <w:rPr>
                <w:rFonts w:asciiTheme="majorHAnsi" w:hAnsiTheme="majorHAnsi"/>
                <w:color w:val="548DD4" w:themeColor="text2" w:themeTint="99"/>
                <w:lang w:val="en-US"/>
              </w:rPr>
            </w:pPr>
          </w:p>
          <w:p w14:paraId="5AF6C2ED" w14:textId="672C77F4" w:rsidR="00781511" w:rsidRPr="00DC2C13" w:rsidRDefault="00E63F2F" w:rsidP="00E63F2F">
            <w:pPr>
              <w:jc w:val="center"/>
              <w:rPr>
                <w:rFonts w:asciiTheme="majorHAnsi" w:hAnsiTheme="majorHAnsi"/>
                <w:color w:val="548DD4" w:themeColor="text2" w:themeTint="99"/>
                <w:lang w:val="de-CH"/>
              </w:rPr>
            </w:pPr>
            <w:r w:rsidRPr="00DC2C13">
              <w:rPr>
                <w:rFonts w:asciiTheme="majorHAnsi" w:hAnsiTheme="majorHAnsi"/>
                <w:color w:val="548DD4" w:themeColor="text2" w:themeTint="99"/>
                <w:lang w:val="de-CH"/>
              </w:rPr>
              <w:t>CO-EO-FL</w:t>
            </w:r>
          </w:p>
        </w:tc>
      </w:tr>
    </w:tbl>
    <w:p w14:paraId="7A6C6D73" w14:textId="34A1118B" w:rsidR="005F5E0D" w:rsidRPr="00DC2C13" w:rsidRDefault="005F5E0D">
      <w:pPr>
        <w:rPr>
          <w:rFonts w:asciiTheme="majorHAnsi" w:hAnsiTheme="majorHAnsi"/>
          <w:color w:val="548DD4" w:themeColor="text2" w:themeTint="99"/>
          <w:sz w:val="16"/>
          <w:lang w:val="de-CH"/>
        </w:rPr>
      </w:pPr>
    </w:p>
    <w:p w14:paraId="7044017D" w14:textId="7F665230" w:rsidR="005F5E0D" w:rsidRPr="00DC2C13" w:rsidRDefault="005F5E0D" w:rsidP="002F70D3">
      <w:pPr>
        <w:jc w:val="center"/>
        <w:rPr>
          <w:rFonts w:asciiTheme="majorHAnsi" w:hAnsiTheme="majorHAnsi"/>
          <w:color w:val="548DD4" w:themeColor="text2" w:themeTint="99"/>
          <w:sz w:val="16"/>
          <w:lang w:val="de-CH"/>
        </w:rPr>
      </w:pPr>
    </w:p>
    <w:p w14:paraId="289FF490" w14:textId="77777777" w:rsidR="005274CD" w:rsidRPr="00DC2C13" w:rsidRDefault="005274CD" w:rsidP="002F70D3">
      <w:pPr>
        <w:jc w:val="center"/>
        <w:rPr>
          <w:rFonts w:asciiTheme="majorHAnsi" w:hAnsiTheme="majorHAnsi"/>
          <w:color w:val="548DD4" w:themeColor="text2" w:themeTint="99"/>
          <w:sz w:val="16"/>
          <w:lang w:val="de-CH"/>
        </w:rPr>
      </w:pPr>
    </w:p>
    <w:p w14:paraId="1B760DF5" w14:textId="77777777" w:rsidR="005274CD" w:rsidRPr="00DC2C13" w:rsidRDefault="005274CD" w:rsidP="002F70D3">
      <w:pPr>
        <w:jc w:val="center"/>
        <w:rPr>
          <w:rFonts w:asciiTheme="majorHAnsi" w:hAnsiTheme="majorHAnsi"/>
          <w:color w:val="548DD4" w:themeColor="text2" w:themeTint="99"/>
          <w:sz w:val="16"/>
          <w:lang w:val="de-CH"/>
        </w:rPr>
      </w:pPr>
    </w:p>
    <w:p w14:paraId="1B023B16" w14:textId="77777777" w:rsidR="005274CD" w:rsidRPr="00DC2C13" w:rsidRDefault="005274CD" w:rsidP="002F70D3">
      <w:pPr>
        <w:jc w:val="center"/>
        <w:rPr>
          <w:rFonts w:asciiTheme="majorHAnsi" w:hAnsiTheme="majorHAnsi"/>
          <w:color w:val="548DD4" w:themeColor="text2" w:themeTint="99"/>
          <w:sz w:val="16"/>
          <w:lang w:val="de-CH"/>
        </w:rPr>
      </w:pPr>
    </w:p>
    <w:p w14:paraId="41ECB2E1" w14:textId="77777777" w:rsidR="005F5E0D" w:rsidRPr="00DC2C13" w:rsidRDefault="005F5E0D">
      <w:pPr>
        <w:rPr>
          <w:rFonts w:asciiTheme="majorHAnsi" w:hAnsiTheme="majorHAnsi"/>
          <w:color w:val="548DD4" w:themeColor="text2" w:themeTint="99"/>
          <w:sz w:val="16"/>
          <w:lang w:val="de-CH"/>
        </w:rPr>
      </w:pPr>
    </w:p>
    <w:tbl>
      <w:tblPr>
        <w:tblpPr w:leftFromText="141" w:rightFromText="141" w:vertAnchor="text" w:tblpY="1"/>
        <w:tblOverlap w:val="neve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DC2C13" w:rsidRPr="00DC2C13" w14:paraId="1000FB57" w14:textId="77777777" w:rsidTr="007B2EF3">
        <w:trPr>
          <w:cantSplit/>
          <w:trHeight w:val="1825"/>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41E6F80F" w14:textId="77777777" w:rsidR="007B2EF3" w:rsidRPr="00D06FA9" w:rsidRDefault="007B2EF3" w:rsidP="00181D34">
            <w:pPr>
              <w:ind w:left="113" w:right="113"/>
              <w:jc w:val="center"/>
              <w:rPr>
                <w:rFonts w:asciiTheme="majorHAnsi" w:hAnsiTheme="majorHAnsi"/>
                <w:sz w:val="22"/>
                <w:szCs w:val="22"/>
                <w:lang w:val="de-CH"/>
              </w:rPr>
            </w:pPr>
            <w:proofErr w:type="spellStart"/>
            <w:r w:rsidRPr="00D06FA9">
              <w:rPr>
                <w:rFonts w:asciiTheme="majorHAnsi" w:hAnsiTheme="majorHAnsi"/>
                <w:b/>
                <w:bCs/>
                <w:sz w:val="22"/>
                <w:szCs w:val="22"/>
                <w:lang w:val="de-CH"/>
              </w:rPr>
              <w:t>Jeux</w:t>
            </w:r>
            <w:proofErr w:type="spellEnd"/>
            <w:r w:rsidRPr="00D06FA9">
              <w:rPr>
                <w:rFonts w:asciiTheme="majorHAnsi" w:hAnsiTheme="majorHAnsi"/>
                <w:b/>
                <w:bCs/>
                <w:sz w:val="22"/>
                <w:szCs w:val="22"/>
                <w:lang w:val="de-CH"/>
              </w:rPr>
              <w:t xml:space="preserve">, </w:t>
            </w:r>
            <w:proofErr w:type="spellStart"/>
            <w:r w:rsidRPr="00D06FA9">
              <w:rPr>
                <w:rFonts w:asciiTheme="majorHAnsi" w:hAnsiTheme="majorHAnsi"/>
                <w:b/>
                <w:bCs/>
                <w:sz w:val="22"/>
                <w:szCs w:val="22"/>
                <w:lang w:val="de-CH"/>
              </w:rPr>
              <w:t>activités</w:t>
            </w:r>
            <w:proofErr w:type="spellEnd"/>
            <w:r w:rsidRPr="00D06FA9">
              <w:rPr>
                <w:rFonts w:asciiTheme="majorHAnsi" w:hAnsiTheme="majorHAnsi"/>
                <w:b/>
                <w:bCs/>
                <w:sz w:val="22"/>
                <w:szCs w:val="22"/>
                <w:lang w:val="de-CH"/>
              </w:rPr>
              <w:t xml:space="preserve"> </w:t>
            </w:r>
            <w:proofErr w:type="spellStart"/>
            <w:r w:rsidRPr="00D06FA9">
              <w:rPr>
                <w:rFonts w:asciiTheme="majorHAnsi" w:hAnsiTheme="majorHAnsi"/>
                <w:b/>
                <w:bCs/>
                <w:sz w:val="22"/>
                <w:szCs w:val="22"/>
                <w:lang w:val="de-CH"/>
              </w:rPr>
              <w:t>complémentaires</w:t>
            </w:r>
            <w:proofErr w:type="spellEnd"/>
            <w:r w:rsidRPr="00D06FA9">
              <w:rPr>
                <w:rFonts w:asciiTheme="majorHAnsi" w:hAnsiTheme="majorHAnsi"/>
                <w:b/>
                <w:bCs/>
                <w:sz w:val="22"/>
                <w:szCs w:val="22"/>
                <w:lang w:val="de-CH"/>
              </w:rPr>
              <w:t xml:space="preserve"> </w:t>
            </w:r>
          </w:p>
        </w:tc>
        <w:tc>
          <w:tcPr>
            <w:tcW w:w="9513" w:type="dxa"/>
            <w:tcBorders>
              <w:top w:val="single" w:sz="18" w:space="0" w:color="auto"/>
              <w:left w:val="single" w:sz="18" w:space="0" w:color="auto"/>
              <w:bottom w:val="single" w:sz="8" w:space="0" w:color="auto"/>
              <w:right w:val="single" w:sz="4" w:space="0" w:color="auto"/>
            </w:tcBorders>
          </w:tcPr>
          <w:p w14:paraId="54C737A8" w14:textId="77777777" w:rsidR="007B2EF3" w:rsidRPr="00D06FA9" w:rsidRDefault="007B2EF3" w:rsidP="00181D34">
            <w:pPr>
              <w:rPr>
                <w:rFonts w:asciiTheme="majorHAnsi" w:hAnsiTheme="majorHAnsi"/>
                <w:lang w:val="de-CH"/>
              </w:rPr>
            </w:pPr>
          </w:p>
          <w:p w14:paraId="79AF0A8F" w14:textId="77777777" w:rsidR="007B2EF3" w:rsidRPr="00D06FA9" w:rsidRDefault="007B2EF3" w:rsidP="00181D34">
            <w:pPr>
              <w:rPr>
                <w:rFonts w:asciiTheme="majorHAnsi" w:hAnsiTheme="majorHAnsi"/>
                <w:bCs/>
                <w:lang w:val="de-CH"/>
              </w:rPr>
            </w:pPr>
          </w:p>
          <w:p w14:paraId="4B350AAE" w14:textId="77777777" w:rsidR="007B2EF3" w:rsidRPr="00D06FA9" w:rsidRDefault="007B2EF3" w:rsidP="00181D34">
            <w:pPr>
              <w:rPr>
                <w:rFonts w:asciiTheme="majorHAnsi" w:hAnsiTheme="majorHAnsi"/>
                <w:lang w:val="de-CH"/>
              </w:rPr>
            </w:pPr>
            <w:r w:rsidRPr="00D06FA9">
              <w:rPr>
                <w:rFonts w:asciiTheme="majorHAnsi" w:hAnsiTheme="majorHAnsi"/>
                <w:lang w:val="de-CH"/>
              </w:rPr>
              <w:t>Arbeitsbuch, Meine Wörter p. 24 et 25</w:t>
            </w:r>
          </w:p>
          <w:p w14:paraId="4CE7A348" w14:textId="77777777" w:rsidR="007B2EF3" w:rsidRPr="00D06FA9" w:rsidRDefault="007B2EF3" w:rsidP="00181D34">
            <w:pPr>
              <w:rPr>
                <w:rFonts w:asciiTheme="majorHAnsi" w:hAnsiTheme="majorHAnsi"/>
                <w:lang w:val="de-CH"/>
              </w:rPr>
            </w:pPr>
            <w:r w:rsidRPr="00D06FA9">
              <w:rPr>
                <w:rFonts w:asciiTheme="majorHAnsi" w:hAnsiTheme="majorHAnsi"/>
                <w:lang w:val="de-CH"/>
              </w:rPr>
              <w:t>Arbeitsbuch, Meine Stärken 1, p. 26 à 30</w:t>
            </w:r>
          </w:p>
          <w:p w14:paraId="6D6FD479" w14:textId="77777777" w:rsidR="007B2EF3" w:rsidRPr="00D06FA9" w:rsidRDefault="007B2EF3" w:rsidP="00181D34">
            <w:pPr>
              <w:rPr>
                <w:rFonts w:asciiTheme="majorHAnsi" w:hAnsiTheme="majorHAnsi"/>
                <w:lang w:val="fr-CH"/>
              </w:rPr>
            </w:pPr>
            <w:r w:rsidRPr="00D06FA9">
              <w:rPr>
                <w:rFonts w:asciiTheme="majorHAnsi" w:hAnsiTheme="majorHAnsi"/>
                <w:lang w:val="fr-CH"/>
              </w:rPr>
              <w:t>Chanson: filmer et envoyer à la classe d‘échange</w:t>
            </w:r>
          </w:p>
          <w:p w14:paraId="7637258F" w14:textId="77777777" w:rsidR="007B2EF3" w:rsidRPr="00D06FA9" w:rsidRDefault="007B2EF3" w:rsidP="00181D34">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14:paraId="3CA8C5AD" w14:textId="77777777" w:rsidR="007B2EF3" w:rsidRPr="00D06FA9" w:rsidRDefault="007B2EF3" w:rsidP="00181D34">
            <w:pPr>
              <w:rPr>
                <w:rFonts w:asciiTheme="majorHAnsi" w:hAnsiTheme="majorHAnsi"/>
                <w:lang w:val="fr-CH"/>
              </w:rPr>
            </w:pPr>
          </w:p>
          <w:p w14:paraId="31B458E3" w14:textId="77777777" w:rsidR="007B2EF3" w:rsidRPr="00D06FA9" w:rsidRDefault="007B2EF3" w:rsidP="00181D34">
            <w:pPr>
              <w:rPr>
                <w:rFonts w:asciiTheme="majorHAnsi" w:hAnsiTheme="majorHAnsi"/>
                <w:lang w:val="fr-CH"/>
              </w:rPr>
            </w:pPr>
          </w:p>
          <w:p w14:paraId="6EC2CA8A" w14:textId="77777777" w:rsidR="007B2EF3" w:rsidRPr="00D06FA9" w:rsidRDefault="007B2EF3" w:rsidP="00181D34">
            <w:pPr>
              <w:rPr>
                <w:rFonts w:asciiTheme="majorHAnsi" w:hAnsiTheme="majorHAnsi"/>
                <w:lang w:val="fr-CH"/>
              </w:rPr>
            </w:pPr>
          </w:p>
          <w:p w14:paraId="41E0F450" w14:textId="77777777" w:rsidR="007B2EF3" w:rsidRPr="00D06FA9" w:rsidRDefault="007B2EF3" w:rsidP="00181D34">
            <w:pPr>
              <w:rPr>
                <w:rFonts w:asciiTheme="majorHAnsi" w:hAnsiTheme="majorHAnsi"/>
                <w:lang w:val="fr-CH"/>
              </w:rPr>
            </w:pPr>
          </w:p>
          <w:p w14:paraId="6E09755B" w14:textId="77777777" w:rsidR="007B2EF3" w:rsidRPr="00D06FA9" w:rsidRDefault="007B2EF3" w:rsidP="00181D34">
            <w:pPr>
              <w:rPr>
                <w:rFonts w:asciiTheme="majorHAnsi" w:hAnsiTheme="majorHAnsi"/>
                <w:lang w:val="fr-CH"/>
              </w:rPr>
            </w:pPr>
          </w:p>
          <w:p w14:paraId="7BE80B28" w14:textId="77777777" w:rsidR="007B2EF3" w:rsidRPr="00D06FA9" w:rsidRDefault="007B2EF3" w:rsidP="00181D34">
            <w:pPr>
              <w:rPr>
                <w:rFonts w:asciiTheme="majorHAnsi" w:hAnsiTheme="majorHAnsi"/>
                <w:lang w:val="fr-CH"/>
              </w:rPr>
            </w:pPr>
          </w:p>
        </w:tc>
      </w:tr>
      <w:tr w:rsidR="00DC2C13" w:rsidRPr="00DC2C13" w14:paraId="143D666B" w14:textId="77777777" w:rsidTr="007B2EF3">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10B6EB2F" w14:textId="060B3A55" w:rsidR="007B2EF3" w:rsidRPr="00D06FA9" w:rsidRDefault="007B2EF3" w:rsidP="00181D34">
            <w:pPr>
              <w:ind w:left="113" w:right="113"/>
              <w:jc w:val="center"/>
              <w:rPr>
                <w:rFonts w:asciiTheme="majorHAnsi" w:hAnsiTheme="majorHAnsi"/>
                <w:sz w:val="22"/>
                <w:szCs w:val="22"/>
                <w:lang w:val="fr-CH"/>
              </w:rPr>
            </w:pPr>
            <w:r w:rsidRPr="00D06FA9">
              <w:rPr>
                <w:rFonts w:asciiTheme="majorHAnsi" w:hAnsiTheme="majorHAnsi"/>
                <w:b/>
                <w:bCs/>
                <w:sz w:val="22"/>
                <w:szCs w:val="22"/>
                <w:lang w:val="fr-CH"/>
              </w:rPr>
              <w:t>Activités  él</w:t>
            </w:r>
            <w:r w:rsidR="00216D29">
              <w:rPr>
                <w:rFonts w:asciiTheme="majorHAnsi" w:hAnsiTheme="majorHAnsi"/>
                <w:b/>
                <w:bCs/>
                <w:sz w:val="22"/>
                <w:szCs w:val="22"/>
                <w:lang w:val="fr-CH"/>
              </w:rPr>
              <w:t>èves proposées sur le site « Junior</w:t>
            </w:r>
            <w:bookmarkStart w:id="0" w:name="_GoBack"/>
            <w:bookmarkEnd w:id="0"/>
            <w:r w:rsidRPr="00D06FA9">
              <w:rPr>
                <w:rFonts w:asciiTheme="majorHAnsi" w:hAnsiTheme="majorHAnsi"/>
                <w:b/>
                <w:bCs/>
                <w:sz w:val="22"/>
                <w:szCs w:val="22"/>
                <w:lang w:val="fr-CH"/>
              </w:rPr>
              <w:t xml:space="preserve"> » </w:t>
            </w:r>
            <w:r w:rsidRPr="00D06FA9">
              <w:rPr>
                <w:rFonts w:asciiTheme="majorHAnsi" w:hAnsiTheme="majorHAnsi"/>
                <w:sz w:val="22"/>
                <w:szCs w:val="22"/>
                <w:lang w:val="fr-CH"/>
              </w:rPr>
              <w:t>www.</w:t>
            </w:r>
            <w:r w:rsidR="0089424B" w:rsidRPr="00D06FA9">
              <w:rPr>
                <w:rFonts w:asciiTheme="majorHAnsi" w:hAnsiTheme="majorHAnsi"/>
                <w:sz w:val="22"/>
                <w:szCs w:val="22"/>
                <w:lang w:val="fr-CH"/>
              </w:rPr>
              <w:t>junior-deutsch.ch</w:t>
            </w:r>
          </w:p>
        </w:tc>
        <w:tc>
          <w:tcPr>
            <w:tcW w:w="9513" w:type="dxa"/>
            <w:tcBorders>
              <w:top w:val="single" w:sz="8" w:space="0" w:color="auto"/>
              <w:left w:val="single" w:sz="18" w:space="0" w:color="auto"/>
              <w:bottom w:val="single" w:sz="18" w:space="0" w:color="auto"/>
              <w:right w:val="single" w:sz="4" w:space="0" w:color="auto"/>
            </w:tcBorders>
            <w:vAlign w:val="center"/>
          </w:tcPr>
          <w:p w14:paraId="546934DA" w14:textId="77777777" w:rsidR="007B2EF3" w:rsidRPr="00D06FA9" w:rsidRDefault="007B2EF3" w:rsidP="00181D34">
            <w:pPr>
              <w:rPr>
                <w:rFonts w:asciiTheme="majorHAnsi" w:hAnsiTheme="majorHAnsi"/>
                <w:lang w:val="fr-CH"/>
              </w:rPr>
            </w:pPr>
            <w:r w:rsidRPr="00D06FA9">
              <w:rPr>
                <w:rFonts w:asciiTheme="majorHAnsi" w:hAnsiTheme="majorHAnsi"/>
                <w:lang w:val="fr-CH"/>
              </w:rPr>
              <w:t>2 jeux sont proposés ici, Le „</w:t>
            </w:r>
            <w:proofErr w:type="spellStart"/>
            <w:r w:rsidRPr="00D06FA9">
              <w:rPr>
                <w:rFonts w:asciiTheme="majorHAnsi" w:hAnsiTheme="majorHAnsi"/>
                <w:lang w:val="fr-CH"/>
              </w:rPr>
              <w:t>Glücksrad</w:t>
            </w:r>
            <w:proofErr w:type="spellEnd"/>
            <w:r w:rsidRPr="00D06FA9">
              <w:rPr>
                <w:rFonts w:asciiTheme="majorHAnsi" w:hAnsiTheme="majorHAnsi"/>
                <w:lang w:val="fr-CH"/>
              </w:rPr>
              <w:t>“ et le „</w:t>
            </w:r>
            <w:proofErr w:type="spellStart"/>
            <w:r w:rsidRPr="00D06FA9">
              <w:rPr>
                <w:rFonts w:asciiTheme="majorHAnsi" w:hAnsiTheme="majorHAnsi"/>
                <w:lang w:val="fr-CH"/>
              </w:rPr>
              <w:t>Wörterbuchspiel</w:t>
            </w:r>
            <w:proofErr w:type="spellEnd"/>
            <w:r w:rsidRPr="00D06FA9">
              <w:rPr>
                <w:rFonts w:asciiTheme="majorHAnsi" w:hAnsiTheme="majorHAnsi"/>
                <w:lang w:val="fr-CH"/>
              </w:rPr>
              <w:t>“.</w:t>
            </w:r>
          </w:p>
        </w:tc>
        <w:tc>
          <w:tcPr>
            <w:tcW w:w="3528" w:type="dxa"/>
            <w:tcBorders>
              <w:top w:val="single" w:sz="8" w:space="0" w:color="auto"/>
              <w:left w:val="single" w:sz="4" w:space="0" w:color="auto"/>
              <w:bottom w:val="single" w:sz="18" w:space="0" w:color="auto"/>
              <w:right w:val="single" w:sz="18" w:space="0" w:color="auto"/>
            </w:tcBorders>
          </w:tcPr>
          <w:p w14:paraId="631D73AC" w14:textId="77777777" w:rsidR="007B2EF3" w:rsidRPr="00D06FA9" w:rsidRDefault="007B2EF3" w:rsidP="00181D34">
            <w:pPr>
              <w:rPr>
                <w:rFonts w:asciiTheme="majorHAnsi" w:hAnsiTheme="majorHAnsi"/>
                <w:lang w:val="fr-CH"/>
              </w:rPr>
            </w:pPr>
          </w:p>
          <w:p w14:paraId="7BEB7D93" w14:textId="77777777" w:rsidR="007B2EF3" w:rsidRPr="00D06FA9" w:rsidRDefault="007B2EF3" w:rsidP="00181D34">
            <w:pPr>
              <w:rPr>
                <w:rFonts w:asciiTheme="majorHAnsi" w:hAnsiTheme="majorHAnsi"/>
                <w:lang w:val="fr-CH"/>
              </w:rPr>
            </w:pPr>
          </w:p>
        </w:tc>
      </w:tr>
    </w:tbl>
    <w:p w14:paraId="128ECDA6" w14:textId="77777777" w:rsidR="007B2EF3" w:rsidRPr="00DC2C13" w:rsidRDefault="007B2EF3" w:rsidP="007B2EF3">
      <w:pPr>
        <w:rPr>
          <w:rFonts w:asciiTheme="majorHAnsi" w:hAnsiTheme="majorHAnsi"/>
          <w:color w:val="548DD4" w:themeColor="text2" w:themeTint="99"/>
          <w:sz w:val="16"/>
          <w:lang w:val="fr-CH"/>
        </w:rPr>
      </w:pPr>
      <w:r w:rsidRPr="00DC2C13">
        <w:rPr>
          <w:rFonts w:asciiTheme="majorHAnsi" w:hAnsiTheme="majorHAnsi"/>
          <w:color w:val="548DD4" w:themeColor="text2" w:themeTint="99"/>
          <w:sz w:val="16"/>
          <w:lang w:val="fr-CH"/>
        </w:rPr>
        <w:t xml:space="preserve">                                                                                                                                                                                                                                                        </w:t>
      </w:r>
    </w:p>
    <w:p w14:paraId="0B740451" w14:textId="77777777" w:rsidR="007B2EF3" w:rsidRDefault="007B2EF3" w:rsidP="007B2EF3">
      <w:pPr>
        <w:rPr>
          <w:rFonts w:asciiTheme="majorHAnsi" w:hAnsiTheme="majorHAnsi"/>
          <w:color w:val="548DD4" w:themeColor="text2" w:themeTint="99"/>
          <w:sz w:val="20"/>
          <w:lang w:val="fr-CH"/>
        </w:rPr>
      </w:pPr>
    </w:p>
    <w:p w14:paraId="0AB846A8" w14:textId="77777777" w:rsidR="00C234DD" w:rsidRDefault="00C234DD" w:rsidP="007B2EF3">
      <w:pPr>
        <w:rPr>
          <w:rFonts w:asciiTheme="majorHAnsi" w:hAnsiTheme="majorHAnsi"/>
          <w:color w:val="548DD4" w:themeColor="text2" w:themeTint="99"/>
          <w:sz w:val="20"/>
          <w:lang w:val="fr-CH"/>
        </w:rPr>
      </w:pPr>
    </w:p>
    <w:p w14:paraId="5A7B4C7C" w14:textId="77777777" w:rsidR="00C234DD" w:rsidRPr="00DC2C13" w:rsidRDefault="00C234DD" w:rsidP="007B2EF3">
      <w:pPr>
        <w:rPr>
          <w:rFonts w:asciiTheme="majorHAnsi" w:hAnsiTheme="majorHAnsi"/>
          <w:color w:val="548DD4" w:themeColor="text2" w:themeTint="99"/>
          <w:sz w:val="20"/>
          <w:lang w:val="fr-CH"/>
        </w:rPr>
      </w:pPr>
    </w:p>
    <w:p w14:paraId="7CD654F0" w14:textId="77777777" w:rsidR="007B2EF3" w:rsidRPr="00DC2C13" w:rsidRDefault="007B2EF3" w:rsidP="007B2EF3">
      <w:pPr>
        <w:rPr>
          <w:rFonts w:asciiTheme="majorHAnsi" w:hAnsiTheme="majorHAnsi"/>
          <w:b/>
          <w:bCs/>
          <w:color w:val="548DD4" w:themeColor="text2" w:themeTint="99"/>
          <w:u w:val="single"/>
          <w:lang w:val="fr-CH"/>
        </w:rPr>
      </w:pPr>
      <w:r w:rsidRPr="00DC2C13">
        <w:rPr>
          <w:rFonts w:asciiTheme="majorHAnsi" w:hAnsiTheme="majorHAnsi"/>
          <w:b/>
          <w:bCs/>
          <w:color w:val="548DD4" w:themeColor="text2" w:themeTint="99"/>
          <w:u w:val="single"/>
          <w:lang w:val="fr-CH"/>
        </w:rPr>
        <w:t>Matériel complémentaire disponible</w:t>
      </w:r>
    </w:p>
    <w:p w14:paraId="4496674A" w14:textId="2A587F5C" w:rsidR="00EE2340" w:rsidRPr="00DC2C13" w:rsidRDefault="00EE2340" w:rsidP="00EE2340">
      <w:pPr>
        <w:rPr>
          <w:rFonts w:asciiTheme="majorHAnsi" w:hAnsiTheme="majorHAnsi"/>
          <w:bCs/>
          <w:color w:val="548DD4" w:themeColor="text2" w:themeTint="99"/>
          <w:lang w:val="fr-CH"/>
        </w:rPr>
      </w:pPr>
      <w:proofErr w:type="gramStart"/>
      <w:r w:rsidRPr="00DC2C13">
        <w:rPr>
          <w:rFonts w:asciiTheme="majorHAnsi" w:hAnsiTheme="majorHAnsi"/>
          <w:bCs/>
          <w:color w:val="548DD4" w:themeColor="text2" w:themeTint="99"/>
          <w:lang w:val="fr-CH"/>
        </w:rPr>
        <w:t>des</w:t>
      </w:r>
      <w:proofErr w:type="gramEnd"/>
      <w:r w:rsidRPr="00DC2C13">
        <w:rPr>
          <w:rFonts w:asciiTheme="majorHAnsi" w:hAnsiTheme="majorHAnsi"/>
          <w:bCs/>
          <w:color w:val="548DD4" w:themeColor="text2" w:themeTint="99"/>
          <w:lang w:val="fr-CH"/>
        </w:rPr>
        <w:t xml:space="preserve"> jeux en allemand aux pages p. 25 à 31 et en français aux pages 90 à 97. Des consignes de jeux sont disponibles à la page 24.</w:t>
      </w:r>
    </w:p>
    <w:p w14:paraId="59056E27" w14:textId="5B67261E" w:rsidR="00EE2340" w:rsidRPr="00DC2C13" w:rsidRDefault="00EE2340" w:rsidP="00EE2340">
      <w:pPr>
        <w:rPr>
          <w:rFonts w:asciiTheme="majorHAnsi" w:hAnsiTheme="majorHAnsi"/>
          <w:bCs/>
          <w:color w:val="548DD4" w:themeColor="text2" w:themeTint="99"/>
          <w:lang w:val="fr-CH"/>
        </w:rPr>
      </w:pPr>
      <w:r w:rsidRPr="00DC2C13">
        <w:rPr>
          <w:rFonts w:asciiTheme="majorHAnsi" w:hAnsiTheme="majorHAnsi"/>
          <w:bCs/>
          <w:color w:val="548DD4" w:themeColor="text2" w:themeTint="99"/>
          <w:lang w:val="fr-CH"/>
        </w:rPr>
        <w:t>Les corrigés des exercices de l’</w:t>
      </w:r>
      <w:proofErr w:type="spellStart"/>
      <w:r w:rsidRPr="00DC2C13">
        <w:rPr>
          <w:rFonts w:asciiTheme="majorHAnsi" w:hAnsiTheme="majorHAnsi"/>
          <w:bCs/>
          <w:color w:val="548DD4" w:themeColor="text2" w:themeTint="99"/>
          <w:lang w:val="fr-CH"/>
        </w:rPr>
        <w:t>Arbeitsbuch</w:t>
      </w:r>
      <w:proofErr w:type="spellEnd"/>
      <w:r w:rsidRPr="00DC2C13">
        <w:rPr>
          <w:rFonts w:asciiTheme="majorHAnsi" w:hAnsiTheme="majorHAnsi"/>
          <w:bCs/>
          <w:color w:val="548DD4" w:themeColor="text2" w:themeTint="99"/>
          <w:lang w:val="fr-CH"/>
        </w:rPr>
        <w:t xml:space="preserve"> sont transcrits aux pages </w:t>
      </w:r>
      <w:r w:rsidR="000C0DBF" w:rsidRPr="00DC2C13">
        <w:rPr>
          <w:rFonts w:asciiTheme="majorHAnsi" w:hAnsiTheme="majorHAnsi"/>
          <w:bCs/>
          <w:color w:val="548DD4" w:themeColor="text2" w:themeTint="99"/>
          <w:lang w:val="fr-CH"/>
        </w:rPr>
        <w:t>159 à 163.</w:t>
      </w:r>
    </w:p>
    <w:p w14:paraId="405FBA11" w14:textId="77777777" w:rsidR="00EE2340" w:rsidRPr="00DC2C13" w:rsidRDefault="00EE2340" w:rsidP="00EE2340">
      <w:pPr>
        <w:rPr>
          <w:rFonts w:asciiTheme="majorHAnsi" w:hAnsiTheme="majorHAnsi"/>
          <w:bCs/>
          <w:color w:val="548DD4" w:themeColor="text2" w:themeTint="99"/>
          <w:lang w:val="fr-CH"/>
        </w:rPr>
      </w:pPr>
    </w:p>
    <w:p w14:paraId="3371E73B" w14:textId="77777777" w:rsidR="00EE2340" w:rsidRPr="00DC2C13" w:rsidRDefault="00EE2340" w:rsidP="00EE2340">
      <w:pPr>
        <w:pStyle w:val="Titre4"/>
        <w:rPr>
          <w:rFonts w:asciiTheme="majorHAnsi" w:hAnsiTheme="majorHAnsi" w:cstheme="majorHAnsi"/>
          <w:color w:val="548DD4" w:themeColor="text2" w:themeTint="99"/>
          <w:lang w:val="fr-FR"/>
        </w:rPr>
      </w:pPr>
      <w:r w:rsidRPr="00DC2C13">
        <w:rPr>
          <w:rFonts w:asciiTheme="majorHAnsi" w:hAnsiTheme="majorHAnsi" w:cstheme="majorHAnsi"/>
          <w:color w:val="548DD4" w:themeColor="text2" w:themeTint="99"/>
          <w:lang w:val="fr-FR"/>
        </w:rPr>
        <w:t>Matériel utilisé :</w:t>
      </w:r>
    </w:p>
    <w:p w14:paraId="33C0A018" w14:textId="77777777" w:rsidR="00EE2340" w:rsidRPr="00DC2C13" w:rsidRDefault="00EE2340" w:rsidP="00EE2340">
      <w:pPr>
        <w:rPr>
          <w:rFonts w:asciiTheme="majorHAnsi" w:hAnsiTheme="majorHAnsi" w:cstheme="majorHAnsi"/>
          <w:color w:val="548DD4" w:themeColor="text2" w:themeTint="99"/>
        </w:rPr>
      </w:pPr>
      <w:r w:rsidRPr="00DC2C13">
        <w:rPr>
          <w:rFonts w:asciiTheme="majorHAnsi" w:hAnsiTheme="majorHAnsi" w:cstheme="majorHAnsi"/>
          <w:color w:val="548DD4" w:themeColor="text2" w:themeTint="99"/>
        </w:rPr>
        <w:t xml:space="preserve">LHB p.165, </w:t>
      </w:r>
      <w:proofErr w:type="spellStart"/>
      <w:r w:rsidRPr="00DC2C13">
        <w:rPr>
          <w:rFonts w:asciiTheme="majorHAnsi" w:hAnsiTheme="majorHAnsi" w:cstheme="majorHAnsi"/>
          <w:color w:val="548DD4" w:themeColor="text2" w:themeTint="99"/>
        </w:rPr>
        <w:t>chunks</w:t>
      </w:r>
      <w:proofErr w:type="spellEnd"/>
      <w:r w:rsidRPr="00DC2C13">
        <w:rPr>
          <w:rFonts w:asciiTheme="majorHAnsi" w:hAnsiTheme="majorHAnsi" w:cstheme="majorHAnsi"/>
          <w:color w:val="548DD4" w:themeColor="text2" w:themeTint="99"/>
        </w:rPr>
        <w:t xml:space="preserve"> élèves + tableau des consignes élèves de l’animation</w:t>
      </w:r>
    </w:p>
    <w:p w14:paraId="7FCA9481" w14:textId="381E990D" w:rsidR="00EE2340" w:rsidRPr="00DC2C13" w:rsidRDefault="00EE2340" w:rsidP="00EE2340">
      <w:pPr>
        <w:rPr>
          <w:rFonts w:asciiTheme="majorHAnsi" w:hAnsiTheme="majorHAnsi" w:cstheme="majorHAnsi"/>
          <w:color w:val="548DD4" w:themeColor="text2" w:themeTint="99"/>
          <w:lang w:val="fr-CH"/>
        </w:rPr>
      </w:pPr>
      <w:r w:rsidRPr="00DC2C13">
        <w:rPr>
          <w:rFonts w:asciiTheme="majorHAnsi" w:hAnsiTheme="majorHAnsi" w:cstheme="majorHAnsi"/>
          <w:color w:val="548DD4" w:themeColor="text2" w:themeTint="99"/>
          <w:lang w:val="fr-CH"/>
        </w:rPr>
        <w:t>Kopiervorlagen sur le site</w:t>
      </w:r>
    </w:p>
    <w:p w14:paraId="19B00643" w14:textId="0576F439" w:rsidR="00EE2340" w:rsidRPr="00DC2C13" w:rsidRDefault="00EE2340" w:rsidP="00EE2340">
      <w:pPr>
        <w:rPr>
          <w:rFonts w:asciiTheme="majorHAnsi" w:hAnsiTheme="majorHAnsi" w:cstheme="majorHAnsi"/>
          <w:color w:val="548DD4" w:themeColor="text2" w:themeTint="99"/>
          <w:lang w:val="fr-CH"/>
        </w:rPr>
      </w:pPr>
      <w:r w:rsidRPr="00DC2C13">
        <w:rPr>
          <w:rFonts w:asciiTheme="majorHAnsi" w:hAnsiTheme="majorHAnsi" w:cstheme="majorHAnsi"/>
          <w:color w:val="548DD4" w:themeColor="text2" w:themeTint="99"/>
          <w:lang w:val="fr-CH"/>
        </w:rPr>
        <w:t>CD KB plages 21-22</w:t>
      </w:r>
    </w:p>
    <w:p w14:paraId="47320664" w14:textId="77777777" w:rsidR="00C234DD" w:rsidRDefault="005F5E0D">
      <w:pPr>
        <w:rPr>
          <w:rFonts w:asciiTheme="majorHAnsi" w:hAnsiTheme="majorHAnsi"/>
          <w:sz w:val="16"/>
          <w:lang w:val="fr-CH"/>
        </w:rPr>
      </w:pPr>
      <w:r w:rsidRPr="00EE2340">
        <w:rPr>
          <w:rFonts w:asciiTheme="majorHAnsi" w:hAnsiTheme="majorHAnsi"/>
          <w:sz w:val="16"/>
          <w:lang w:val="fr-CH"/>
        </w:rPr>
        <w:t xml:space="preserve">      </w:t>
      </w:r>
    </w:p>
    <w:p w14:paraId="02A02F86" w14:textId="652BFFE5" w:rsidR="005F5E0D" w:rsidRPr="003E619F" w:rsidRDefault="005F5E0D">
      <w:pPr>
        <w:rPr>
          <w:rFonts w:asciiTheme="majorHAnsi" w:hAnsiTheme="majorHAnsi"/>
          <w:sz w:val="16"/>
          <w:lang w:val="fr-CH"/>
        </w:rPr>
      </w:pPr>
      <w:r w:rsidRPr="00EE2340">
        <w:rPr>
          <w:rFonts w:asciiTheme="majorHAnsi" w:hAnsiTheme="majorHAnsi"/>
          <w:sz w:val="16"/>
          <w:lang w:val="fr-CH"/>
        </w:rPr>
        <w:t xml:space="preserve">                                                                                                                                                                                                                                                                                       </w:t>
      </w:r>
      <w:r w:rsidR="00E503C9" w:rsidRPr="00EE2340">
        <w:rPr>
          <w:rFonts w:asciiTheme="majorHAnsi" w:hAnsiTheme="majorHAnsi"/>
          <w:sz w:val="16"/>
          <w:lang w:val="fr-CH"/>
        </w:rPr>
        <w:t xml:space="preserve">                      </w:t>
      </w:r>
      <w:r w:rsidRPr="00EE2340">
        <w:rPr>
          <w:rFonts w:asciiTheme="majorHAnsi" w:hAnsiTheme="majorHAnsi"/>
          <w:sz w:val="16"/>
          <w:lang w:val="fr-CH"/>
        </w:rPr>
        <w:t xml:space="preserve">         </w:t>
      </w:r>
      <w:r w:rsidR="00453767" w:rsidRPr="00EE2340">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5CA55CD3"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00C234DD">
        <w:rPr>
          <w:rFonts w:asciiTheme="majorHAnsi" w:hAnsiTheme="majorHAnsi"/>
          <w:sz w:val="16"/>
          <w:lang w:val="fr-CH"/>
        </w:rPr>
        <w:t xml:space="preserve">          </w:t>
      </w:r>
      <w:r w:rsidR="0009721F">
        <w:rPr>
          <w:rFonts w:asciiTheme="majorHAnsi" w:hAnsiTheme="majorHAnsi"/>
          <w:sz w:val="16"/>
          <w:lang w:val="fr-CH"/>
        </w:rPr>
        <w:t>Mai</w:t>
      </w:r>
      <w:r w:rsidR="00473790">
        <w:rPr>
          <w:rFonts w:asciiTheme="majorHAnsi" w:hAnsiTheme="majorHAnsi"/>
          <w:sz w:val="16"/>
          <w:lang w:val="fr-CH"/>
        </w:rPr>
        <w:t xml:space="preserve"> 201</w:t>
      </w:r>
      <w:r w:rsidR="002F70D3">
        <w:rPr>
          <w:rFonts w:asciiTheme="majorHAnsi" w:hAnsiTheme="majorHAnsi"/>
          <w:sz w:val="16"/>
          <w:lang w:val="fr-CH"/>
        </w:rPr>
        <w:t>6</w:t>
      </w:r>
    </w:p>
    <w:sectPr w:rsidR="005F5E0D" w:rsidRPr="003E619F" w:rsidSect="00181EB7">
      <w:footerReference w:type="even" r:id="rId10"/>
      <w:footerReference w:type="default" r:id="rId11"/>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5F48" w14:textId="77777777" w:rsidR="009516D5" w:rsidRDefault="009516D5">
      <w:r>
        <w:separator/>
      </w:r>
    </w:p>
  </w:endnote>
  <w:endnote w:type="continuationSeparator" w:id="0">
    <w:p w14:paraId="2588DE96" w14:textId="77777777" w:rsidR="009516D5" w:rsidRDefault="009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end"/>
    </w:r>
  </w:p>
  <w:p w14:paraId="10DAF223" w14:textId="77777777" w:rsidR="00642416" w:rsidRDefault="006424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separate"/>
    </w:r>
    <w:r w:rsidR="00216D29">
      <w:rPr>
        <w:rStyle w:val="Numrodepage"/>
        <w:noProof/>
      </w:rPr>
      <w:t>3</w:t>
    </w:r>
    <w:r>
      <w:rPr>
        <w:rStyle w:val="Numrodepage"/>
      </w:rPr>
      <w:fldChar w:fldCharType="end"/>
    </w:r>
  </w:p>
  <w:p w14:paraId="5DB7A107" w14:textId="77777777" w:rsidR="00642416" w:rsidRDefault="00642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096E" w14:textId="77777777" w:rsidR="009516D5" w:rsidRDefault="009516D5">
      <w:r>
        <w:separator/>
      </w:r>
    </w:p>
  </w:footnote>
  <w:footnote w:type="continuationSeparator" w:id="0">
    <w:p w14:paraId="40328143" w14:textId="77777777" w:rsidR="009516D5" w:rsidRDefault="00951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47"/>
    <w:multiLevelType w:val="hybridMultilevel"/>
    <w:tmpl w:val="81FE74F4"/>
    <w:lvl w:ilvl="0" w:tplc="817CCF5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200EA5"/>
    <w:multiLevelType w:val="hybridMultilevel"/>
    <w:tmpl w:val="EB6C3BAA"/>
    <w:lvl w:ilvl="0" w:tplc="556EF87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3">
    <w:nsid w:val="0B7B0CFA"/>
    <w:multiLevelType w:val="hybridMultilevel"/>
    <w:tmpl w:val="FAF2975E"/>
    <w:lvl w:ilvl="0" w:tplc="A2E600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5">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76B78DD"/>
    <w:multiLevelType w:val="hybridMultilevel"/>
    <w:tmpl w:val="1E1C77B6"/>
    <w:lvl w:ilvl="0" w:tplc="7BF04A1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397D2027"/>
    <w:multiLevelType w:val="hybridMultilevel"/>
    <w:tmpl w:val="5F6E9D92"/>
    <w:lvl w:ilvl="0" w:tplc="E64EF31E">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559C02A1"/>
    <w:multiLevelType w:val="hybridMultilevel"/>
    <w:tmpl w:val="E10645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5E81584D"/>
    <w:multiLevelType w:val="hybridMultilevel"/>
    <w:tmpl w:val="14D6C922"/>
    <w:lvl w:ilvl="0" w:tplc="52FACD0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3E3373A"/>
    <w:multiLevelType w:val="hybridMultilevel"/>
    <w:tmpl w:val="11B4808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6BA73143"/>
    <w:multiLevelType w:val="hybridMultilevel"/>
    <w:tmpl w:val="29728630"/>
    <w:lvl w:ilvl="0" w:tplc="7D42F07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7000120A"/>
    <w:multiLevelType w:val="hybridMultilevel"/>
    <w:tmpl w:val="4A4230B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730B33B3"/>
    <w:multiLevelType w:val="hybridMultilevel"/>
    <w:tmpl w:val="961060B8"/>
    <w:lvl w:ilvl="0" w:tplc="AD366AE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abstractNum w:abstractNumId="17">
    <w:nsid w:val="7D2844FA"/>
    <w:multiLevelType w:val="hybridMultilevel"/>
    <w:tmpl w:val="F426FC38"/>
    <w:lvl w:ilvl="0" w:tplc="3BF6A68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7"/>
  </w:num>
  <w:num w:numId="6">
    <w:abstractNumId w:val="9"/>
  </w:num>
  <w:num w:numId="7">
    <w:abstractNumId w:val="8"/>
  </w:num>
  <w:num w:numId="8">
    <w:abstractNumId w:val="1"/>
  </w:num>
  <w:num w:numId="9">
    <w:abstractNumId w:val="17"/>
  </w:num>
  <w:num w:numId="10">
    <w:abstractNumId w:val="12"/>
  </w:num>
  <w:num w:numId="11">
    <w:abstractNumId w:val="11"/>
  </w:num>
  <w:num w:numId="12">
    <w:abstractNumId w:val="13"/>
  </w:num>
  <w:num w:numId="13">
    <w:abstractNumId w:val="15"/>
  </w:num>
  <w:num w:numId="14">
    <w:abstractNumId w:val="3"/>
  </w:num>
  <w:num w:numId="15">
    <w:abstractNumId w:val="6"/>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0D"/>
    <w:rsid w:val="00010E9E"/>
    <w:rsid w:val="00014206"/>
    <w:rsid w:val="000221FA"/>
    <w:rsid w:val="000436FD"/>
    <w:rsid w:val="000464E7"/>
    <w:rsid w:val="00085562"/>
    <w:rsid w:val="00090D09"/>
    <w:rsid w:val="0009721F"/>
    <w:rsid w:val="000979A0"/>
    <w:rsid w:val="000A15C0"/>
    <w:rsid w:val="000A45B2"/>
    <w:rsid w:val="000B1C60"/>
    <w:rsid w:val="000B2639"/>
    <w:rsid w:val="000C08C1"/>
    <w:rsid w:val="000C0DBF"/>
    <w:rsid w:val="000C1CBD"/>
    <w:rsid w:val="000E1692"/>
    <w:rsid w:val="000F4E8A"/>
    <w:rsid w:val="001024EA"/>
    <w:rsid w:val="001175CF"/>
    <w:rsid w:val="00126242"/>
    <w:rsid w:val="0015676A"/>
    <w:rsid w:val="0015792F"/>
    <w:rsid w:val="001621AB"/>
    <w:rsid w:val="001705DA"/>
    <w:rsid w:val="00172C88"/>
    <w:rsid w:val="001740D5"/>
    <w:rsid w:val="00175A72"/>
    <w:rsid w:val="00181EB7"/>
    <w:rsid w:val="001848CB"/>
    <w:rsid w:val="0018540F"/>
    <w:rsid w:val="0019707B"/>
    <w:rsid w:val="001B7840"/>
    <w:rsid w:val="001C3D8D"/>
    <w:rsid w:val="001C46AC"/>
    <w:rsid w:val="001C77C5"/>
    <w:rsid w:val="001D1F70"/>
    <w:rsid w:val="001D2894"/>
    <w:rsid w:val="001E590A"/>
    <w:rsid w:val="00200EAD"/>
    <w:rsid w:val="002101B7"/>
    <w:rsid w:val="00216D29"/>
    <w:rsid w:val="00220CEA"/>
    <w:rsid w:val="00223E42"/>
    <w:rsid w:val="00241FC6"/>
    <w:rsid w:val="002427DD"/>
    <w:rsid w:val="002515F5"/>
    <w:rsid w:val="00271DF0"/>
    <w:rsid w:val="00272FB8"/>
    <w:rsid w:val="00276AD6"/>
    <w:rsid w:val="002B2955"/>
    <w:rsid w:val="002C1DB2"/>
    <w:rsid w:val="002C5BBA"/>
    <w:rsid w:val="002F0D53"/>
    <w:rsid w:val="002F70D3"/>
    <w:rsid w:val="0033149A"/>
    <w:rsid w:val="003316BA"/>
    <w:rsid w:val="00331E35"/>
    <w:rsid w:val="00343B45"/>
    <w:rsid w:val="0034405B"/>
    <w:rsid w:val="0035031D"/>
    <w:rsid w:val="00354964"/>
    <w:rsid w:val="00356D5B"/>
    <w:rsid w:val="00361E0B"/>
    <w:rsid w:val="00371557"/>
    <w:rsid w:val="00373C24"/>
    <w:rsid w:val="00376621"/>
    <w:rsid w:val="003A0AAA"/>
    <w:rsid w:val="003A2B6B"/>
    <w:rsid w:val="003C5176"/>
    <w:rsid w:val="003D00C7"/>
    <w:rsid w:val="003D2B55"/>
    <w:rsid w:val="003E3A94"/>
    <w:rsid w:val="003E619F"/>
    <w:rsid w:val="003E72DA"/>
    <w:rsid w:val="00406292"/>
    <w:rsid w:val="004120FE"/>
    <w:rsid w:val="00417CBB"/>
    <w:rsid w:val="0042153C"/>
    <w:rsid w:val="0043137D"/>
    <w:rsid w:val="00434D02"/>
    <w:rsid w:val="004358ED"/>
    <w:rsid w:val="004455AC"/>
    <w:rsid w:val="00453767"/>
    <w:rsid w:val="00462964"/>
    <w:rsid w:val="00466FDB"/>
    <w:rsid w:val="00473790"/>
    <w:rsid w:val="00481B6D"/>
    <w:rsid w:val="004B21FA"/>
    <w:rsid w:val="004C1AF7"/>
    <w:rsid w:val="004C77D4"/>
    <w:rsid w:val="004C7F85"/>
    <w:rsid w:val="004F2350"/>
    <w:rsid w:val="0050379C"/>
    <w:rsid w:val="00511EA1"/>
    <w:rsid w:val="005274CD"/>
    <w:rsid w:val="00546E74"/>
    <w:rsid w:val="00547878"/>
    <w:rsid w:val="00551C34"/>
    <w:rsid w:val="00556FEA"/>
    <w:rsid w:val="0055727C"/>
    <w:rsid w:val="0057114D"/>
    <w:rsid w:val="00573193"/>
    <w:rsid w:val="00576907"/>
    <w:rsid w:val="00586304"/>
    <w:rsid w:val="0059208F"/>
    <w:rsid w:val="005B49C7"/>
    <w:rsid w:val="005C1A67"/>
    <w:rsid w:val="005D25D9"/>
    <w:rsid w:val="005E625A"/>
    <w:rsid w:val="005F5E0D"/>
    <w:rsid w:val="00605FC5"/>
    <w:rsid w:val="00614D7A"/>
    <w:rsid w:val="00641909"/>
    <w:rsid w:val="00642350"/>
    <w:rsid w:val="00642416"/>
    <w:rsid w:val="00674537"/>
    <w:rsid w:val="00691506"/>
    <w:rsid w:val="0069785E"/>
    <w:rsid w:val="006B3709"/>
    <w:rsid w:val="006F0665"/>
    <w:rsid w:val="006F5EB8"/>
    <w:rsid w:val="006F6A35"/>
    <w:rsid w:val="00703207"/>
    <w:rsid w:val="007071A0"/>
    <w:rsid w:val="007201DA"/>
    <w:rsid w:val="00723788"/>
    <w:rsid w:val="007237F4"/>
    <w:rsid w:val="007274EB"/>
    <w:rsid w:val="00742E72"/>
    <w:rsid w:val="0076001E"/>
    <w:rsid w:val="007603BA"/>
    <w:rsid w:val="007657DC"/>
    <w:rsid w:val="00777901"/>
    <w:rsid w:val="00781511"/>
    <w:rsid w:val="00790A62"/>
    <w:rsid w:val="00792A76"/>
    <w:rsid w:val="007B19E4"/>
    <w:rsid w:val="007B2A54"/>
    <w:rsid w:val="007B2EF3"/>
    <w:rsid w:val="007D00EA"/>
    <w:rsid w:val="007D0ED1"/>
    <w:rsid w:val="007D280F"/>
    <w:rsid w:val="00803E2D"/>
    <w:rsid w:val="00830DDD"/>
    <w:rsid w:val="008344D5"/>
    <w:rsid w:val="00836151"/>
    <w:rsid w:val="00842755"/>
    <w:rsid w:val="00842920"/>
    <w:rsid w:val="00874A75"/>
    <w:rsid w:val="0088553A"/>
    <w:rsid w:val="00887C36"/>
    <w:rsid w:val="0089424B"/>
    <w:rsid w:val="00895AAE"/>
    <w:rsid w:val="0089697B"/>
    <w:rsid w:val="00896D97"/>
    <w:rsid w:val="008C1B60"/>
    <w:rsid w:val="008D0F77"/>
    <w:rsid w:val="008D6255"/>
    <w:rsid w:val="008D7F40"/>
    <w:rsid w:val="008E19B6"/>
    <w:rsid w:val="008E288D"/>
    <w:rsid w:val="008F0643"/>
    <w:rsid w:val="008F1492"/>
    <w:rsid w:val="00901773"/>
    <w:rsid w:val="00906750"/>
    <w:rsid w:val="0091207C"/>
    <w:rsid w:val="00920020"/>
    <w:rsid w:val="0093413A"/>
    <w:rsid w:val="00942FDE"/>
    <w:rsid w:val="009463C9"/>
    <w:rsid w:val="009516D5"/>
    <w:rsid w:val="0095792E"/>
    <w:rsid w:val="00957931"/>
    <w:rsid w:val="00960A29"/>
    <w:rsid w:val="009626F2"/>
    <w:rsid w:val="009662D0"/>
    <w:rsid w:val="00966E9F"/>
    <w:rsid w:val="009727A6"/>
    <w:rsid w:val="0097733F"/>
    <w:rsid w:val="009856CD"/>
    <w:rsid w:val="009A1332"/>
    <w:rsid w:val="009A1FB4"/>
    <w:rsid w:val="009B2A9F"/>
    <w:rsid w:val="009B4A19"/>
    <w:rsid w:val="009B58F1"/>
    <w:rsid w:val="009C034F"/>
    <w:rsid w:val="009E2E32"/>
    <w:rsid w:val="009E51E6"/>
    <w:rsid w:val="009F5A8F"/>
    <w:rsid w:val="00A043B4"/>
    <w:rsid w:val="00A062E3"/>
    <w:rsid w:val="00A23690"/>
    <w:rsid w:val="00A2627F"/>
    <w:rsid w:val="00A34CE0"/>
    <w:rsid w:val="00A40C3D"/>
    <w:rsid w:val="00A4151F"/>
    <w:rsid w:val="00A50270"/>
    <w:rsid w:val="00A53A20"/>
    <w:rsid w:val="00A6349F"/>
    <w:rsid w:val="00A6743B"/>
    <w:rsid w:val="00A71FE2"/>
    <w:rsid w:val="00A76936"/>
    <w:rsid w:val="00A84D99"/>
    <w:rsid w:val="00A869E1"/>
    <w:rsid w:val="00A95334"/>
    <w:rsid w:val="00AA41D5"/>
    <w:rsid w:val="00AB004D"/>
    <w:rsid w:val="00AB3B4F"/>
    <w:rsid w:val="00AB5D7F"/>
    <w:rsid w:val="00AC7156"/>
    <w:rsid w:val="00AC7CEF"/>
    <w:rsid w:val="00AE519C"/>
    <w:rsid w:val="00B10481"/>
    <w:rsid w:val="00B12620"/>
    <w:rsid w:val="00B13D32"/>
    <w:rsid w:val="00B20556"/>
    <w:rsid w:val="00B437BB"/>
    <w:rsid w:val="00B51C87"/>
    <w:rsid w:val="00B53D56"/>
    <w:rsid w:val="00B5435F"/>
    <w:rsid w:val="00B547EF"/>
    <w:rsid w:val="00B74A64"/>
    <w:rsid w:val="00BA50BD"/>
    <w:rsid w:val="00BD6393"/>
    <w:rsid w:val="00C142B3"/>
    <w:rsid w:val="00C14751"/>
    <w:rsid w:val="00C234DD"/>
    <w:rsid w:val="00C31704"/>
    <w:rsid w:val="00C3464D"/>
    <w:rsid w:val="00C41A81"/>
    <w:rsid w:val="00C42A66"/>
    <w:rsid w:val="00C6168B"/>
    <w:rsid w:val="00C624BB"/>
    <w:rsid w:val="00C7372D"/>
    <w:rsid w:val="00C92CFE"/>
    <w:rsid w:val="00CA2665"/>
    <w:rsid w:val="00CA649F"/>
    <w:rsid w:val="00CA6883"/>
    <w:rsid w:val="00CE496F"/>
    <w:rsid w:val="00CE70FE"/>
    <w:rsid w:val="00D06FA9"/>
    <w:rsid w:val="00D115F5"/>
    <w:rsid w:val="00D31092"/>
    <w:rsid w:val="00D4659C"/>
    <w:rsid w:val="00D472CA"/>
    <w:rsid w:val="00D76FF1"/>
    <w:rsid w:val="00D96D63"/>
    <w:rsid w:val="00DA6A73"/>
    <w:rsid w:val="00DA79BC"/>
    <w:rsid w:val="00DB2F9E"/>
    <w:rsid w:val="00DB5AC6"/>
    <w:rsid w:val="00DC2C13"/>
    <w:rsid w:val="00DC7496"/>
    <w:rsid w:val="00DD5093"/>
    <w:rsid w:val="00DD528C"/>
    <w:rsid w:val="00E0548A"/>
    <w:rsid w:val="00E12314"/>
    <w:rsid w:val="00E200BE"/>
    <w:rsid w:val="00E503C9"/>
    <w:rsid w:val="00E63F2F"/>
    <w:rsid w:val="00E761B6"/>
    <w:rsid w:val="00E8096F"/>
    <w:rsid w:val="00E83AE0"/>
    <w:rsid w:val="00E846BB"/>
    <w:rsid w:val="00E964C6"/>
    <w:rsid w:val="00EC5DB9"/>
    <w:rsid w:val="00ED50AD"/>
    <w:rsid w:val="00EE2340"/>
    <w:rsid w:val="00EF18D4"/>
    <w:rsid w:val="00EF1BE5"/>
    <w:rsid w:val="00F17F76"/>
    <w:rsid w:val="00F22513"/>
    <w:rsid w:val="00F32D1C"/>
    <w:rsid w:val="00F34AC8"/>
    <w:rsid w:val="00F50CA3"/>
    <w:rsid w:val="00F51FD4"/>
    <w:rsid w:val="00F534F1"/>
    <w:rsid w:val="00F56A4E"/>
    <w:rsid w:val="00F61245"/>
    <w:rsid w:val="00F67B3F"/>
    <w:rsid w:val="00F70753"/>
    <w:rsid w:val="00F73F1E"/>
    <w:rsid w:val="00F76F4D"/>
    <w:rsid w:val="00F876BB"/>
    <w:rsid w:val="00F93678"/>
    <w:rsid w:val="00F93982"/>
    <w:rsid w:val="00FA048A"/>
    <w:rsid w:val="00FB0393"/>
    <w:rsid w:val="00FB09B4"/>
    <w:rsid w:val="00FC102F"/>
    <w:rsid w:val="00FC2CFA"/>
    <w:rsid w:val="00FC6116"/>
    <w:rsid w:val="00FE44F5"/>
    <w:rsid w:val="00FF1729"/>
    <w:rsid w:val="00FF1E02"/>
    <w:rsid w:val="00FF636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 w:type="character" w:customStyle="1" w:styleId="Titre4Car">
    <w:name w:val="Titre 4 Car"/>
    <w:basedOn w:val="Policepardfaut"/>
    <w:link w:val="Titre4"/>
    <w:rsid w:val="00EE2340"/>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 w:type="character" w:customStyle="1" w:styleId="Titre4Car">
    <w:name w:val="Titre 4 Car"/>
    <w:basedOn w:val="Policepardfaut"/>
    <w:link w:val="Titre4"/>
    <w:rsid w:val="00EE2340"/>
    <w:rPr>
      <w:b/>
      <w:bCs/>
      <w:sz w:val="24"/>
      <w:szCs w:val="24"/>
      <w:u w:val="single"/>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9806">
      <w:bodyDiv w:val="1"/>
      <w:marLeft w:val="0"/>
      <w:marRight w:val="0"/>
      <w:marTop w:val="0"/>
      <w:marBottom w:val="0"/>
      <w:divBdr>
        <w:top w:val="none" w:sz="0" w:space="0" w:color="auto"/>
        <w:left w:val="none" w:sz="0" w:space="0" w:color="auto"/>
        <w:bottom w:val="none" w:sz="0" w:space="0" w:color="auto"/>
        <w:right w:val="none" w:sz="0" w:space="0" w:color="auto"/>
      </w:divBdr>
    </w:div>
    <w:div w:id="1113674070">
      <w:bodyDiv w:val="1"/>
      <w:marLeft w:val="0"/>
      <w:marRight w:val="0"/>
      <w:marTop w:val="0"/>
      <w:marBottom w:val="0"/>
      <w:divBdr>
        <w:top w:val="none" w:sz="0" w:space="0" w:color="auto"/>
        <w:left w:val="none" w:sz="0" w:space="0" w:color="auto"/>
        <w:bottom w:val="none" w:sz="0" w:space="0" w:color="auto"/>
        <w:right w:val="none" w:sz="0" w:space="0" w:color="auto"/>
      </w:divBdr>
    </w:div>
    <w:div w:id="162025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F77E-0D30-44E2-9938-9810F860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4354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Sandra Schneider</cp:lastModifiedBy>
  <cp:revision>24</cp:revision>
  <cp:lastPrinted>2015-06-24T09:03:00Z</cp:lastPrinted>
  <dcterms:created xsi:type="dcterms:W3CDTF">2015-07-02T13:48:00Z</dcterms:created>
  <dcterms:modified xsi:type="dcterms:W3CDTF">2016-05-04T17:14:00Z</dcterms:modified>
</cp:coreProperties>
</file>